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933" w:rsidRDefault="00114933">
      <w:pPr>
        <w:rPr>
          <w:rFonts w:cs="Arial"/>
          <w:lang w:val="fr-BE"/>
        </w:rPr>
      </w:pPr>
    </w:p>
    <w:tbl>
      <w:tblPr>
        <w:tblpPr w:leftFromText="141" w:rightFromText="141" w:vertAnchor="text" w:horzAnchor="margin" w:tblpY="-300"/>
        <w:tblW w:w="9367" w:type="dxa"/>
        <w:tblLayout w:type="fixed"/>
        <w:tblCellMar>
          <w:left w:w="0" w:type="dxa"/>
          <w:right w:w="86" w:type="dxa"/>
        </w:tblCellMar>
        <w:tblLook w:val="0000" w:firstRow="0" w:lastRow="0" w:firstColumn="0" w:lastColumn="0" w:noHBand="0" w:noVBand="0"/>
      </w:tblPr>
      <w:tblGrid>
        <w:gridCol w:w="3169"/>
        <w:gridCol w:w="6198"/>
      </w:tblGrid>
      <w:tr w:rsidR="00114933">
        <w:trPr>
          <w:trHeight w:val="1538"/>
        </w:trPr>
        <w:tc>
          <w:tcPr>
            <w:tcW w:w="3169" w:type="dxa"/>
            <w:tcBorders>
              <w:top w:val="single" w:sz="18" w:space="0" w:color="008080"/>
              <w:left w:val="single" w:sz="18" w:space="0" w:color="008080"/>
              <w:bottom w:val="single" w:sz="18" w:space="0" w:color="008080"/>
              <w:right w:val="single" w:sz="18" w:space="0" w:color="008080"/>
            </w:tcBorders>
            <w:shd w:val="clear" w:color="auto" w:fill="FFFFFF"/>
            <w:vAlign w:val="center"/>
          </w:tcPr>
          <w:p w:rsidR="00114933" w:rsidRDefault="00582039">
            <w:pPr>
              <w:pStyle w:val="Koptekst"/>
              <w:widowControl w:val="0"/>
              <w:tabs>
                <w:tab w:val="left" w:pos="4560"/>
              </w:tabs>
              <w:jc w:val="center"/>
              <w:rPr>
                <w:rFonts w:cs="Arial"/>
                <w:lang w:val="fr-FR"/>
              </w:rPr>
            </w:pPr>
            <w:r>
              <w:rPr>
                <w:noProof/>
              </w:rPr>
              <mc:AlternateContent>
                <mc:Choice Requires="wpg">
                  <w:drawing>
                    <wp:inline distT="0" distB="0" distL="0" distR="0">
                      <wp:extent cx="1888490" cy="727075"/>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pic:cNvPicPr>
                            </pic:nvPicPr>
                            <pic:blipFill>
                              <a:blip r:embed="rId8"/>
                              <a:stretch/>
                            </pic:blipFill>
                            <pic:spPr bwMode="auto">
                              <a:xfrm>
                                <a:off x="0" y="0"/>
                                <a:ext cx="1888490" cy="727075"/>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width:148.70pt;height:57.25pt;mso-wrap-distance-left:0.00pt;mso-wrap-distance-top:0.00pt;mso-wrap-distance-right:0.00pt;mso-wrap-distance-bottom:0.00pt;z-index:1;" stroked="false">
                      <v:imagedata r:id="rId19" o:title=""/>
                      <o:lock v:ext="edit" rotation="t"/>
                    </v:shape>
                  </w:pict>
                </mc:Fallback>
              </mc:AlternateContent>
            </w:r>
          </w:p>
        </w:tc>
        <w:tc>
          <w:tcPr>
            <w:tcW w:w="6197" w:type="dxa"/>
            <w:tcBorders>
              <w:top w:val="single" w:sz="18" w:space="0" w:color="008080"/>
              <w:left w:val="single" w:sz="18" w:space="0" w:color="008080"/>
              <w:bottom w:val="single" w:sz="18" w:space="0" w:color="008080"/>
              <w:right w:val="single" w:sz="18" w:space="0" w:color="008080"/>
            </w:tcBorders>
            <w:shd w:val="clear" w:color="auto" w:fill="91C81F"/>
          </w:tcPr>
          <w:p w:rsidR="00114933" w:rsidRDefault="00582039">
            <w:pPr>
              <w:widowControl w:val="0"/>
              <w:spacing w:before="240" w:after="0"/>
              <w:jc w:val="center"/>
              <w:rPr>
                <w:rFonts w:cs="Arial"/>
                <w:lang w:val="fr-FR"/>
              </w:rPr>
            </w:pPr>
            <w:r>
              <w:rPr>
                <w:rFonts w:cs="Arial"/>
                <w:b/>
                <w:color w:val="FFFFFF"/>
                <w:sz w:val="40"/>
                <w:lang w:val="fr-FR"/>
              </w:rPr>
              <w:t>Cantine Good Food</w:t>
            </w:r>
          </w:p>
          <w:p w:rsidR="00114933" w:rsidRDefault="00582039">
            <w:pPr>
              <w:widowControl w:val="0"/>
              <w:spacing w:after="240"/>
              <w:jc w:val="center"/>
              <w:rPr>
                <w:rFonts w:cs="Arial"/>
                <w:lang w:val="fr-FR"/>
              </w:rPr>
            </w:pPr>
            <w:r>
              <w:rPr>
                <w:rFonts w:cs="Arial"/>
                <w:b/>
                <w:color w:val="FFFFFF"/>
                <w:sz w:val="40"/>
                <w:lang w:val="fr-FR"/>
              </w:rPr>
              <w:t>VADEMECUM</w:t>
            </w:r>
          </w:p>
        </w:tc>
      </w:tr>
    </w:tbl>
    <w:p w:rsidR="00114933" w:rsidRDefault="00114933">
      <w:pPr>
        <w:rPr>
          <w:rFonts w:cs="Arial"/>
          <w:lang w:val="fr-FR"/>
        </w:rPr>
      </w:pPr>
    </w:p>
    <w:p w:rsidR="00114933" w:rsidRDefault="00582039">
      <w:pPr>
        <w:rPr>
          <w:rFonts w:cs="Arial"/>
          <w:lang w:val="fr-FR"/>
        </w:rPr>
      </w:pPr>
      <w:bookmarkStart w:id="0" w:name="__RefHeading__7642_156932800"/>
      <w:bookmarkEnd w:id="0"/>
      <w:r>
        <w:rPr>
          <w:rFonts w:cs="Arial"/>
          <w:lang w:val="fr-FR"/>
        </w:rPr>
        <w:t xml:space="preserve">            </w:t>
      </w:r>
    </w:p>
    <w:p w:rsidR="00114933" w:rsidRDefault="00114933">
      <w:pPr>
        <w:rPr>
          <w:rFonts w:cs="Arial"/>
          <w:lang w:val="fr-FR"/>
        </w:rPr>
      </w:pPr>
    </w:p>
    <w:bookmarkStart w:id="1" w:name="__RefHeading__7644_156932800"/>
    <w:bookmarkEnd w:id="1"/>
    <w:p w:rsidR="00114933" w:rsidRDefault="00582039">
      <w:pPr>
        <w:jc w:val="center"/>
        <w:rPr>
          <w:rFonts w:cs="Arial"/>
          <w:lang w:val="fr-FR"/>
        </w:rPr>
      </w:pPr>
      <w:r>
        <w:rPr>
          <w:noProof/>
        </w:rPr>
        <mc:AlternateContent>
          <mc:Choice Requires="wpg">
            <w:drawing>
              <wp:inline distT="0" distB="0" distL="0" distR="0">
                <wp:extent cx="3405504" cy="4584819"/>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2369" name=""/>
                        <pic:cNvPicPr>
                          <a:picLocks noChangeAspect="1"/>
                        </pic:cNvPicPr>
                      </pic:nvPicPr>
                      <pic:blipFill>
                        <a:blip r:embed="rId20"/>
                        <a:stretch/>
                      </pic:blipFill>
                      <pic:spPr bwMode="auto">
                        <a:xfrm>
                          <a:off x="0" y="0"/>
                          <a:ext cx="3405503" cy="4584818"/>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width:268.15pt;height:361.01pt;mso-wrap-distance-left:0.00pt;mso-wrap-distance-top:0.00pt;mso-wrap-distance-right:0.00pt;mso-wrap-distance-bottom:0.00pt;rotation:0;z-index:1;" stroked="false">
                <v:imagedata r:id="rId21" o:title=""/>
                <o:lock v:ext="edit" rotation="t"/>
              </v:shape>
            </w:pict>
          </mc:Fallback>
        </mc:AlternateContent>
      </w:r>
    </w:p>
    <w:p w:rsidR="00114933" w:rsidRDefault="00114933">
      <w:pPr>
        <w:rPr>
          <w:rFonts w:cs="Arial"/>
          <w:lang w:val="fr-FR"/>
        </w:rPr>
      </w:pPr>
    </w:p>
    <w:p w:rsidR="00114933" w:rsidRDefault="00114933">
      <w:pPr>
        <w:rPr>
          <w:rFonts w:cs="Arial"/>
          <w:lang w:val="fr-FR"/>
        </w:rPr>
      </w:pPr>
    </w:p>
    <w:p w:rsidR="00114933" w:rsidRDefault="00114933">
      <w:pPr>
        <w:rPr>
          <w:rFonts w:cs="Arial"/>
          <w:lang w:val="fr-FR"/>
        </w:rPr>
      </w:pPr>
    </w:p>
    <w:p w:rsidR="00114933" w:rsidRDefault="00114933">
      <w:pPr>
        <w:rPr>
          <w:rFonts w:cs="Arial"/>
          <w:lang w:val="fr-FR"/>
        </w:rPr>
      </w:pPr>
    </w:p>
    <w:p w:rsidR="00114933" w:rsidRDefault="00114933">
      <w:pPr>
        <w:rPr>
          <w:rFonts w:cs="Arial"/>
          <w:lang w:val="fr-FR"/>
        </w:rPr>
      </w:pPr>
      <w:bookmarkStart w:id="2" w:name="__RefHeading__7304_156932800"/>
      <w:bookmarkEnd w:id="2"/>
    </w:p>
    <w:sdt>
      <w:sdtPr>
        <w:id w:val="-666943052"/>
        <w:docPartObj>
          <w:docPartGallery w:val="Table of Contents"/>
          <w:docPartUnique/>
        </w:docPartObj>
      </w:sdtPr>
      <w:sdtEndPr/>
      <w:sdtContent>
        <w:p w:rsidR="00114933" w:rsidRDefault="00114933">
          <w:pPr>
            <w:rPr>
              <w:rFonts w:cs="Arial"/>
              <w:szCs w:val="21"/>
            </w:rPr>
          </w:pPr>
        </w:p>
        <w:p w:rsidR="00114933" w:rsidRDefault="00582039">
          <w:pPr>
            <w:pStyle w:val="Inhopg1"/>
          </w:pPr>
          <w:r>
            <w:br w:type="page" w:clear="all"/>
          </w:r>
          <w:r>
            <w:lastRenderedPageBreak/>
            <w:fldChar w:fldCharType="begin"/>
          </w:r>
          <w:r>
            <w:rPr>
              <w:rStyle w:val="IndexLink"/>
            </w:rPr>
            <w:instrText xml:space="preserve"> TOC \z \o "1-2" \u \h</w:instrText>
          </w:r>
          <w:r>
            <w:rPr>
              <w:rStyle w:val="IndexLink"/>
            </w:rPr>
            <w:fldChar w:fldCharType="separate"/>
          </w:r>
          <w:hyperlink w:anchor="_Toc1" w:tooltip="#_Toc1" w:history="1">
            <w:r>
              <w:fldChar w:fldCharType="begin"/>
            </w:r>
            <w:r>
              <w:instrText>PAGEREF _Toc1 \h</w:instrText>
            </w:r>
            <w:r>
              <w:fldChar w:fldCharType="separate"/>
            </w:r>
            <w:r>
              <w:rPr>
                <w:rStyle w:val="IndexLink"/>
              </w:rPr>
              <w:t>Introduction</w:t>
            </w:r>
            <w:r>
              <w:rPr>
                <w:rStyle w:val="IndexLink"/>
              </w:rPr>
              <w:tab/>
              <w:t>4</w:t>
            </w:r>
            <w:r>
              <w:fldChar w:fldCharType="end"/>
            </w:r>
          </w:hyperlink>
        </w:p>
        <w:p w:rsidR="00114933" w:rsidRDefault="00582039">
          <w:pPr>
            <w:pStyle w:val="Inhopg1"/>
          </w:pPr>
          <w:hyperlink w:anchor="_Toc2" w:tooltip="#_Toc2" w:history="1">
            <w:r>
              <w:fldChar w:fldCharType="begin"/>
            </w:r>
            <w:r>
              <w:instrText>PAGEREF _Toc2 \h</w:instrText>
            </w:r>
            <w:r>
              <w:fldChar w:fldCharType="separate"/>
            </w:r>
            <w:r>
              <w:rPr>
                <w:rStyle w:val="IndexLink"/>
              </w:rPr>
              <w:t>X. Obligations légales</w:t>
            </w:r>
            <w:r>
              <w:rPr>
                <w:rStyle w:val="IndexLink"/>
              </w:rPr>
              <w:tab/>
              <w:t>6</w:t>
            </w:r>
            <w:r>
              <w:fldChar w:fldCharType="end"/>
            </w:r>
          </w:hyperlink>
        </w:p>
        <w:p w:rsidR="00114933" w:rsidRDefault="00582039">
          <w:pPr>
            <w:pStyle w:val="Inhopg2"/>
            <w:tabs>
              <w:tab w:val="right" w:leader="dot" w:pos="9628"/>
            </w:tabs>
            <w:rPr>
              <w:rFonts w:cs="Arial"/>
            </w:rPr>
          </w:pPr>
          <w:hyperlink w:anchor="_Toc3" w:tooltip="#_Toc3" w:history="1">
            <w:r>
              <w:rPr>
                <w:rStyle w:val="IndexLink"/>
                <w:rFonts w:cs="Arial"/>
                <w:lang w:val="fr-FR"/>
              </w:rPr>
              <w:t>X.1. AFSCA</w:t>
            </w:r>
            <w:r>
              <w:fldChar w:fldCharType="begin"/>
            </w:r>
            <w:r>
              <w:instrText>PAGEREF _Toc3 \h</w:instrText>
            </w:r>
            <w:r>
              <w:fldChar w:fldCharType="separate"/>
            </w:r>
            <w:r>
              <w:rPr>
                <w:rStyle w:val="IndexLink"/>
              </w:rPr>
              <w:tab/>
              <w:t>6</w:t>
            </w:r>
            <w:r>
              <w:fldChar w:fldCharType="end"/>
            </w:r>
          </w:hyperlink>
        </w:p>
        <w:p w:rsidR="00114933" w:rsidRDefault="00582039">
          <w:pPr>
            <w:pStyle w:val="Inhopg2"/>
            <w:tabs>
              <w:tab w:val="right" w:leader="dot" w:pos="9628"/>
            </w:tabs>
            <w:rPr>
              <w:rFonts w:cs="Arial"/>
            </w:rPr>
          </w:pPr>
          <w:hyperlink w:anchor="_Toc4" w:tooltip="#_Toc4" w:history="1">
            <w:r>
              <w:rPr>
                <w:rStyle w:val="IndexLink"/>
                <w:rFonts w:cs="Arial"/>
                <w:lang w:val="fr-FR"/>
              </w:rPr>
              <w:t>X.2. Tri des déchets</w:t>
            </w:r>
            <w:r>
              <w:fldChar w:fldCharType="begin"/>
            </w:r>
            <w:r>
              <w:instrText>PAGEREF _Toc4 \h</w:instrText>
            </w:r>
            <w:r>
              <w:fldChar w:fldCharType="separate"/>
            </w:r>
            <w:r>
              <w:rPr>
                <w:rStyle w:val="IndexLink"/>
              </w:rPr>
              <w:tab/>
              <w:t>6</w:t>
            </w:r>
            <w:r>
              <w:fldChar w:fldCharType="end"/>
            </w:r>
          </w:hyperlink>
        </w:p>
        <w:p w:rsidR="00114933" w:rsidRDefault="00582039">
          <w:pPr>
            <w:pStyle w:val="Inhopg2"/>
            <w:tabs>
              <w:tab w:val="right" w:leader="dot" w:pos="9628"/>
            </w:tabs>
            <w:rPr>
              <w:rFonts w:cs="Arial"/>
            </w:rPr>
          </w:pPr>
          <w:hyperlink w:anchor="_Toc5" w:tooltip="#_Toc5" w:history="1">
            <w:r>
              <w:rPr>
                <w:rStyle w:val="IndexLink"/>
                <w:rFonts w:cs="Arial"/>
                <w:lang w:val="fr-FR"/>
              </w:rPr>
              <w:t>X.3. Rappel communication sur le bio</w:t>
            </w:r>
            <w:r>
              <w:fldChar w:fldCharType="begin"/>
            </w:r>
            <w:r>
              <w:instrText>PAGEREF _Toc5 \h</w:instrText>
            </w:r>
            <w:r>
              <w:fldChar w:fldCharType="separate"/>
            </w:r>
            <w:r>
              <w:rPr>
                <w:rStyle w:val="IndexLink"/>
              </w:rPr>
              <w:tab/>
              <w:t>6</w:t>
            </w:r>
            <w:r>
              <w:fldChar w:fldCharType="end"/>
            </w:r>
          </w:hyperlink>
        </w:p>
        <w:p w:rsidR="00114933" w:rsidRDefault="00582039">
          <w:pPr>
            <w:pStyle w:val="Inhopg1"/>
          </w:pPr>
          <w:hyperlink w:anchor="_Toc6" w:tooltip="#_Toc6" w:history="1">
            <w:r>
              <w:fldChar w:fldCharType="begin"/>
            </w:r>
            <w:r>
              <w:instrText>PAGEREF _Toc6 \h</w:instrText>
            </w:r>
            <w:r>
              <w:fldChar w:fldCharType="separate"/>
            </w:r>
            <w:r>
              <w:rPr>
                <w:rStyle w:val="IndexLink"/>
              </w:rPr>
              <w:t>Y. Critères obligatoires</w:t>
            </w:r>
            <w:r>
              <w:rPr>
                <w:rStyle w:val="IndexLink"/>
              </w:rPr>
              <w:tab/>
              <w:t>7</w:t>
            </w:r>
            <w:r>
              <w:fldChar w:fldCharType="end"/>
            </w:r>
          </w:hyperlink>
        </w:p>
        <w:p w:rsidR="00114933" w:rsidRDefault="00582039">
          <w:pPr>
            <w:pStyle w:val="Inhopg2"/>
            <w:tabs>
              <w:tab w:val="right" w:leader="dot" w:pos="9628"/>
            </w:tabs>
            <w:rPr>
              <w:rFonts w:cs="Arial"/>
            </w:rPr>
          </w:pPr>
          <w:hyperlink w:anchor="_Toc7" w:tooltip="#_Toc7" w:history="1">
            <w:r>
              <w:rPr>
                <w:rStyle w:val="IndexLink"/>
                <w:rFonts w:cs="Arial"/>
                <w:lang w:val="fr-FR"/>
              </w:rPr>
              <w:t>Y.1. Légumes de saison</w:t>
            </w:r>
            <w:r>
              <w:fldChar w:fldCharType="begin"/>
            </w:r>
            <w:r>
              <w:instrText>PAGEREF</w:instrText>
            </w:r>
            <w:r>
              <w:instrText xml:space="preserve"> _Toc7 \h</w:instrText>
            </w:r>
            <w:r>
              <w:fldChar w:fldCharType="separate"/>
            </w:r>
            <w:r>
              <w:rPr>
                <w:rStyle w:val="IndexLink"/>
              </w:rPr>
              <w:tab/>
              <w:t>7</w:t>
            </w:r>
            <w:r>
              <w:fldChar w:fldCharType="end"/>
            </w:r>
          </w:hyperlink>
        </w:p>
        <w:p w:rsidR="00114933" w:rsidRDefault="00582039">
          <w:pPr>
            <w:pStyle w:val="Inhopg2"/>
            <w:tabs>
              <w:tab w:val="right" w:leader="dot" w:pos="9628"/>
            </w:tabs>
            <w:rPr>
              <w:rFonts w:cs="Arial"/>
            </w:rPr>
          </w:pPr>
          <w:hyperlink w:anchor="_Toc8" w:tooltip="#_Toc8" w:history="1">
            <w:r>
              <w:rPr>
                <w:rStyle w:val="IndexLink"/>
                <w:rFonts w:cs="Arial"/>
                <w:lang w:val="fr-FR"/>
              </w:rPr>
              <w:t>Y.2. Fruits frais de saison</w:t>
            </w:r>
            <w:r>
              <w:fldChar w:fldCharType="begin"/>
            </w:r>
            <w:r>
              <w:instrText>PAGEREF _Toc8 \h</w:instrText>
            </w:r>
            <w:r>
              <w:fldChar w:fldCharType="separate"/>
            </w:r>
            <w:r>
              <w:rPr>
                <w:rStyle w:val="IndexLink"/>
              </w:rPr>
              <w:tab/>
              <w:t>10</w:t>
            </w:r>
            <w:r>
              <w:fldChar w:fldCharType="end"/>
            </w:r>
          </w:hyperlink>
        </w:p>
        <w:p w:rsidR="00114933" w:rsidRDefault="00582039">
          <w:pPr>
            <w:pStyle w:val="Inhopg2"/>
            <w:tabs>
              <w:tab w:val="right" w:leader="dot" w:pos="9628"/>
            </w:tabs>
            <w:rPr>
              <w:rFonts w:cs="Arial"/>
            </w:rPr>
          </w:pPr>
          <w:hyperlink w:anchor="_Toc9" w:tooltip="#_Toc9" w:history="1">
            <w:r>
              <w:rPr>
                <w:rStyle w:val="IndexLink"/>
                <w:rFonts w:cs="Arial"/>
                <w:lang w:val="fr-FR"/>
              </w:rPr>
              <w:t>Y.3. Repas végétariens</w:t>
            </w:r>
            <w:r>
              <w:fldChar w:fldCharType="begin"/>
            </w:r>
            <w:r>
              <w:instrText>PAGEREF _Toc9 \h</w:instrText>
            </w:r>
            <w:r>
              <w:fldChar w:fldCharType="separate"/>
            </w:r>
            <w:r>
              <w:rPr>
                <w:rStyle w:val="IndexLink"/>
              </w:rPr>
              <w:tab/>
              <w:t>11</w:t>
            </w:r>
            <w:r>
              <w:fldChar w:fldCharType="end"/>
            </w:r>
          </w:hyperlink>
        </w:p>
        <w:p w:rsidR="00114933" w:rsidRDefault="00582039">
          <w:pPr>
            <w:pStyle w:val="Inhopg2"/>
            <w:tabs>
              <w:tab w:val="right" w:leader="dot" w:pos="9628"/>
            </w:tabs>
            <w:rPr>
              <w:rFonts w:cs="Arial"/>
            </w:rPr>
          </w:pPr>
          <w:hyperlink w:anchor="_Toc10" w:tooltip="#_Toc10" w:history="1">
            <w:r>
              <w:rPr>
                <w:rStyle w:val="IndexLink"/>
                <w:rFonts w:cs="Arial"/>
                <w:lang w:val="fr-FR"/>
              </w:rPr>
              <w:t>Y.4. Système de mesure annuelle du gaspillage alimentaire</w:t>
            </w:r>
            <w:r>
              <w:fldChar w:fldCharType="begin"/>
            </w:r>
            <w:r>
              <w:instrText>PAGEREF _Toc10 \h</w:instrText>
            </w:r>
            <w:r>
              <w:fldChar w:fldCharType="separate"/>
            </w:r>
            <w:r>
              <w:rPr>
                <w:rStyle w:val="IndexLink"/>
              </w:rPr>
              <w:tab/>
              <w:t>13</w:t>
            </w:r>
            <w:r>
              <w:fldChar w:fldCharType="end"/>
            </w:r>
          </w:hyperlink>
        </w:p>
        <w:p w:rsidR="00114933" w:rsidRDefault="00582039">
          <w:pPr>
            <w:pStyle w:val="Inhopg2"/>
            <w:tabs>
              <w:tab w:val="right" w:leader="dot" w:pos="9628"/>
            </w:tabs>
            <w:rPr>
              <w:rFonts w:cs="Arial"/>
            </w:rPr>
          </w:pPr>
          <w:hyperlink w:anchor="_Toc11" w:tooltip="#_Toc11" w:history="1">
            <w:r>
              <w:rPr>
                <w:rStyle w:val="IndexLink"/>
                <w:rFonts w:cs="Arial"/>
                <w:lang w:val="fr-BE"/>
              </w:rPr>
              <w:t>Y.5. Assi</w:t>
            </w:r>
            <w:r>
              <w:rPr>
                <w:rStyle w:val="IndexLink"/>
                <w:rFonts w:cs="Arial"/>
                <w:lang w:val="fr-BE"/>
              </w:rPr>
              <w:t>ette équilibrée</w:t>
            </w:r>
            <w:r>
              <w:fldChar w:fldCharType="begin"/>
            </w:r>
            <w:r>
              <w:instrText>PAGEREF _Toc11 \h</w:instrText>
            </w:r>
            <w:r>
              <w:fldChar w:fldCharType="separate"/>
            </w:r>
            <w:r>
              <w:rPr>
                <w:rStyle w:val="IndexLink"/>
              </w:rPr>
              <w:tab/>
              <w:t>15</w:t>
            </w:r>
            <w:r>
              <w:fldChar w:fldCharType="end"/>
            </w:r>
          </w:hyperlink>
        </w:p>
        <w:p w:rsidR="00114933" w:rsidRDefault="00582039">
          <w:pPr>
            <w:pStyle w:val="Inhopg2"/>
            <w:tabs>
              <w:tab w:val="right" w:leader="dot" w:pos="9628"/>
            </w:tabs>
            <w:rPr>
              <w:rFonts w:cs="Arial"/>
            </w:rPr>
          </w:pPr>
          <w:hyperlink w:anchor="_Toc12" w:tooltip="#_Toc12" w:history="1">
            <w:r>
              <w:rPr>
                <w:rStyle w:val="IndexLink"/>
                <w:rFonts w:cs="Arial"/>
                <w:lang w:val="fr-FR"/>
              </w:rPr>
              <w:t>Y.6. Campagne d'information</w:t>
            </w:r>
            <w:r>
              <w:fldChar w:fldCharType="begin"/>
            </w:r>
            <w:r>
              <w:instrText>PAGEREF _Toc12 \h</w:instrText>
            </w:r>
            <w:r>
              <w:fldChar w:fldCharType="separate"/>
            </w:r>
            <w:r>
              <w:rPr>
                <w:rStyle w:val="IndexLink"/>
              </w:rPr>
              <w:tab/>
              <w:t>17</w:t>
            </w:r>
            <w:r>
              <w:fldChar w:fldCharType="end"/>
            </w:r>
          </w:hyperlink>
        </w:p>
        <w:p w:rsidR="00114933" w:rsidRDefault="00582039">
          <w:pPr>
            <w:pStyle w:val="Inhopg2"/>
            <w:tabs>
              <w:tab w:val="right" w:leader="dot" w:pos="9628"/>
            </w:tabs>
            <w:rPr>
              <w:rFonts w:cs="Arial"/>
            </w:rPr>
          </w:pPr>
          <w:hyperlink w:anchor="_Toc13" w:tooltip="#_Toc13" w:history="1">
            <w:r>
              <w:rPr>
                <w:rStyle w:val="IndexLink"/>
                <w:rFonts w:cs="Arial"/>
                <w:lang w:val="fr-FR"/>
              </w:rPr>
              <w:t>Y.7. Enquête de satisfaction</w:t>
            </w:r>
            <w:r>
              <w:fldChar w:fldCharType="begin"/>
            </w:r>
            <w:r>
              <w:instrText>PAGEREF _Toc13 \h</w:instrText>
            </w:r>
            <w:r>
              <w:fldChar w:fldCharType="separate"/>
            </w:r>
            <w:r>
              <w:rPr>
                <w:rStyle w:val="IndexLink"/>
              </w:rPr>
              <w:tab/>
              <w:t>20</w:t>
            </w:r>
            <w:r>
              <w:fldChar w:fldCharType="end"/>
            </w:r>
          </w:hyperlink>
        </w:p>
        <w:p w:rsidR="00114933" w:rsidRDefault="00582039">
          <w:pPr>
            <w:pStyle w:val="Inhopg2"/>
            <w:tabs>
              <w:tab w:val="right" w:leader="dot" w:pos="9628"/>
            </w:tabs>
            <w:rPr>
              <w:rFonts w:cs="Arial"/>
            </w:rPr>
          </w:pPr>
          <w:hyperlink w:anchor="_Toc14" w:tooltip="#_Toc14" w:history="1">
            <w:r>
              <w:rPr>
                <w:rStyle w:val="IndexLink"/>
                <w:rFonts w:cs="Arial"/>
                <w:lang w:val="fr-FR"/>
              </w:rPr>
              <w:t>Y.8. Origine des fruits et légumes</w:t>
            </w:r>
            <w:r>
              <w:fldChar w:fldCharType="begin"/>
            </w:r>
            <w:r>
              <w:instrText>PAGEREF _Toc14 \h</w:instrText>
            </w:r>
            <w:r>
              <w:fldChar w:fldCharType="separate"/>
            </w:r>
            <w:r>
              <w:rPr>
                <w:rStyle w:val="IndexLink"/>
              </w:rPr>
              <w:tab/>
              <w:t>22</w:t>
            </w:r>
            <w:r>
              <w:fldChar w:fldCharType="end"/>
            </w:r>
          </w:hyperlink>
        </w:p>
        <w:p w:rsidR="00114933" w:rsidRDefault="00582039">
          <w:pPr>
            <w:pStyle w:val="Inhopg2"/>
            <w:tabs>
              <w:tab w:val="right" w:leader="dot" w:pos="9628"/>
            </w:tabs>
            <w:rPr>
              <w:rFonts w:cs="Arial"/>
            </w:rPr>
          </w:pPr>
          <w:hyperlink w:anchor="_Toc15" w:tooltip="#_Toc15" w:history="1">
            <w:r>
              <w:rPr>
                <w:rStyle w:val="IndexLink"/>
                <w:rFonts w:cs="Arial"/>
                <w:lang w:val="fr-FR"/>
              </w:rPr>
              <w:t>Y.9. Produits biologiques</w:t>
            </w:r>
            <w:r>
              <w:fldChar w:fldCharType="begin"/>
            </w:r>
            <w:r>
              <w:instrText>PAGEREF _Toc15 \h</w:instrText>
            </w:r>
            <w:r>
              <w:fldChar w:fldCharType="separate"/>
            </w:r>
            <w:r>
              <w:rPr>
                <w:rStyle w:val="IndexLink"/>
              </w:rPr>
              <w:tab/>
              <w:t>23</w:t>
            </w:r>
            <w:r>
              <w:fldChar w:fldCharType="end"/>
            </w:r>
          </w:hyperlink>
        </w:p>
        <w:p w:rsidR="00114933" w:rsidRDefault="00582039">
          <w:pPr>
            <w:pStyle w:val="Inhopg2"/>
            <w:tabs>
              <w:tab w:val="right" w:leader="dot" w:pos="9628"/>
            </w:tabs>
            <w:rPr>
              <w:rFonts w:cs="Arial"/>
            </w:rPr>
          </w:pPr>
          <w:hyperlink w:anchor="_Toc16" w:tooltip="#_Toc16" w:history="1">
            <w:r>
              <w:rPr>
                <w:rStyle w:val="IndexLink"/>
                <w:rFonts w:cs="Arial"/>
                <w:lang w:val="fr-FR"/>
              </w:rPr>
              <w:t>Y.10. Achat de produits de la mer durables</w:t>
            </w:r>
            <w:r>
              <w:fldChar w:fldCharType="begin"/>
            </w:r>
            <w:r>
              <w:instrText>PAGEREF _Toc16 \h</w:instrText>
            </w:r>
            <w:r>
              <w:fldChar w:fldCharType="separate"/>
            </w:r>
            <w:r>
              <w:rPr>
                <w:rStyle w:val="IndexLink"/>
              </w:rPr>
              <w:tab/>
              <w:t>25</w:t>
            </w:r>
            <w:r>
              <w:fldChar w:fldCharType="end"/>
            </w:r>
          </w:hyperlink>
        </w:p>
        <w:p w:rsidR="00114933" w:rsidRDefault="00582039">
          <w:pPr>
            <w:pStyle w:val="Inhopg1"/>
          </w:pPr>
          <w:hyperlink w:anchor="_Toc17" w:tooltip="#_Toc17" w:history="1">
            <w:r>
              <w:fldChar w:fldCharType="begin"/>
            </w:r>
            <w:r>
              <w:instrText>PAGEREF _Toc17 \h</w:instrText>
            </w:r>
            <w:r>
              <w:fldChar w:fldCharType="separate"/>
            </w:r>
            <w:r>
              <w:rPr>
                <w:rStyle w:val="IndexLink"/>
              </w:rPr>
              <w:t>Critères optionnels</w:t>
            </w:r>
            <w:r>
              <w:rPr>
                <w:rStyle w:val="IndexLink"/>
              </w:rPr>
              <w:tab/>
              <w:t>26</w:t>
            </w:r>
            <w:r>
              <w:fldChar w:fldCharType="end"/>
            </w:r>
          </w:hyperlink>
        </w:p>
        <w:p w:rsidR="00114933" w:rsidRDefault="00582039">
          <w:pPr>
            <w:pStyle w:val="Inhopg1"/>
          </w:pPr>
          <w:hyperlink w:anchor="_Toc18" w:tooltip="#_Toc18" w:history="1">
            <w:r>
              <w:fldChar w:fldCharType="begin"/>
            </w:r>
            <w:r>
              <w:instrText>PAGEREF _Toc18 \h</w:instrText>
            </w:r>
            <w:r>
              <w:fldChar w:fldCharType="separate"/>
            </w:r>
            <w:r>
              <w:rPr>
                <w:rStyle w:val="IndexLink"/>
              </w:rPr>
              <w:t>A. Critères environnementaux</w:t>
            </w:r>
            <w:r>
              <w:rPr>
                <w:rStyle w:val="IndexLink"/>
              </w:rPr>
              <w:tab/>
              <w:t>26</w:t>
            </w:r>
            <w:r>
              <w:fldChar w:fldCharType="end"/>
            </w:r>
          </w:hyperlink>
        </w:p>
        <w:p w:rsidR="00114933" w:rsidRDefault="00582039">
          <w:pPr>
            <w:pStyle w:val="Inhopg2"/>
            <w:tabs>
              <w:tab w:val="right" w:leader="dot" w:pos="9628"/>
            </w:tabs>
            <w:rPr>
              <w:rFonts w:cs="Arial"/>
            </w:rPr>
          </w:pPr>
          <w:hyperlink w:anchor="_Toc19" w:tooltip="#_Toc19" w:history="1">
            <w:r>
              <w:rPr>
                <w:rStyle w:val="IndexLink"/>
                <w:rFonts w:cs="Arial"/>
                <w:lang w:val="fr-FR"/>
              </w:rPr>
              <w:t>A.1. Repas végétariens</w:t>
            </w:r>
            <w:r>
              <w:fldChar w:fldCharType="begin"/>
            </w:r>
            <w:r>
              <w:instrText>PAGEREF _Toc19 \h</w:instrText>
            </w:r>
            <w:r>
              <w:fldChar w:fldCharType="separate"/>
            </w:r>
            <w:r>
              <w:rPr>
                <w:rStyle w:val="IndexLink"/>
              </w:rPr>
              <w:tab/>
              <w:t>26</w:t>
            </w:r>
            <w:r>
              <w:fldChar w:fldCharType="end"/>
            </w:r>
          </w:hyperlink>
        </w:p>
        <w:p w:rsidR="00114933" w:rsidRDefault="00582039">
          <w:pPr>
            <w:pStyle w:val="Inhopg2"/>
            <w:tabs>
              <w:tab w:val="right" w:leader="dot" w:pos="9628"/>
            </w:tabs>
            <w:rPr>
              <w:rFonts w:cs="Arial"/>
            </w:rPr>
          </w:pPr>
          <w:hyperlink w:anchor="_Toc20" w:tooltip="#_Toc20" w:history="1">
            <w:r>
              <w:rPr>
                <w:rStyle w:val="IndexLink"/>
                <w:rFonts w:cs="Arial"/>
                <w:lang w:val="fr-FR"/>
              </w:rPr>
              <w:t>A.2. Garniture végétalienne pour les sandwichs</w:t>
            </w:r>
            <w:r>
              <w:fldChar w:fldCharType="begin"/>
            </w:r>
            <w:r>
              <w:instrText>PAGEREF _Toc20 \h</w:instrText>
            </w:r>
            <w:r>
              <w:fldChar w:fldCharType="separate"/>
            </w:r>
            <w:r>
              <w:rPr>
                <w:rStyle w:val="IndexLink"/>
              </w:rPr>
              <w:tab/>
              <w:t>27</w:t>
            </w:r>
            <w:r>
              <w:fldChar w:fldCharType="end"/>
            </w:r>
          </w:hyperlink>
        </w:p>
        <w:p w:rsidR="00114933" w:rsidRDefault="00582039">
          <w:pPr>
            <w:pStyle w:val="Inhopg2"/>
            <w:tabs>
              <w:tab w:val="right" w:leader="dot" w:pos="9628"/>
            </w:tabs>
            <w:rPr>
              <w:rFonts w:cs="Arial"/>
            </w:rPr>
          </w:pPr>
          <w:hyperlink w:anchor="_Toc21" w:tooltip="#_Toc21" w:history="1">
            <w:r>
              <w:rPr>
                <w:rStyle w:val="IndexLink"/>
                <w:rFonts w:cs="Arial"/>
                <w:lang w:val="fr-FR"/>
              </w:rPr>
              <w:t>A.3. Approvisionnement en direct chez le producteur</w:t>
            </w:r>
            <w:r>
              <w:fldChar w:fldCharType="begin"/>
            </w:r>
            <w:r>
              <w:instrText>PAGEREF _Toc21 \h</w:instrText>
            </w:r>
            <w:r>
              <w:fldChar w:fldCharType="separate"/>
            </w:r>
            <w:r>
              <w:rPr>
                <w:rStyle w:val="IndexLink"/>
              </w:rPr>
              <w:tab/>
              <w:t>28</w:t>
            </w:r>
            <w:r>
              <w:fldChar w:fldCharType="end"/>
            </w:r>
          </w:hyperlink>
        </w:p>
        <w:p w:rsidR="00114933" w:rsidRDefault="00582039">
          <w:pPr>
            <w:pStyle w:val="Inhopg2"/>
            <w:tabs>
              <w:tab w:val="right" w:leader="dot" w:pos="9628"/>
            </w:tabs>
            <w:rPr>
              <w:rFonts w:cs="Arial"/>
            </w:rPr>
          </w:pPr>
          <w:hyperlink w:anchor="_Toc22" w:tooltip="#_Toc22" w:history="1">
            <w:r>
              <w:rPr>
                <w:rStyle w:val="IndexLink"/>
                <w:rFonts w:cs="Arial"/>
                <w:lang w:val="fr-FR"/>
              </w:rPr>
              <w:t>A.4. Origine des fruits frais</w:t>
            </w:r>
            <w:r>
              <w:fldChar w:fldCharType="begin"/>
            </w:r>
            <w:r>
              <w:instrText>PAGEREF _Toc22 \h</w:instrText>
            </w:r>
            <w:r>
              <w:fldChar w:fldCharType="separate"/>
            </w:r>
            <w:r>
              <w:rPr>
                <w:rStyle w:val="IndexLink"/>
              </w:rPr>
              <w:tab/>
              <w:t>29</w:t>
            </w:r>
            <w:r>
              <w:fldChar w:fldCharType="end"/>
            </w:r>
          </w:hyperlink>
        </w:p>
        <w:p w:rsidR="00114933" w:rsidRDefault="00582039">
          <w:pPr>
            <w:pStyle w:val="Inhopg2"/>
            <w:tabs>
              <w:tab w:val="right" w:leader="dot" w:pos="9628"/>
            </w:tabs>
            <w:rPr>
              <w:rFonts w:cs="Arial"/>
            </w:rPr>
          </w:pPr>
          <w:hyperlink w:anchor="_Toc23" w:tooltip="#_Toc23" w:history="1">
            <w:r>
              <w:rPr>
                <w:rStyle w:val="IndexLink"/>
                <w:rFonts w:cs="Arial"/>
                <w:lang w:val="fr-FR"/>
              </w:rPr>
              <w:t>A.5. Soupe</w:t>
            </w:r>
            <w:r>
              <w:fldChar w:fldCharType="begin"/>
            </w:r>
            <w:r>
              <w:instrText>PAGEREF _Toc23 \h</w:instrText>
            </w:r>
            <w:r>
              <w:fldChar w:fldCharType="separate"/>
            </w:r>
            <w:r>
              <w:rPr>
                <w:rStyle w:val="IndexLink"/>
              </w:rPr>
              <w:tab/>
              <w:t>30</w:t>
            </w:r>
            <w:r>
              <w:fldChar w:fldCharType="end"/>
            </w:r>
          </w:hyperlink>
        </w:p>
        <w:p w:rsidR="00114933" w:rsidRDefault="00582039">
          <w:pPr>
            <w:pStyle w:val="Inhopg2"/>
            <w:tabs>
              <w:tab w:val="right" w:leader="dot" w:pos="9628"/>
            </w:tabs>
            <w:rPr>
              <w:rFonts w:cs="Arial"/>
            </w:rPr>
          </w:pPr>
          <w:hyperlink w:anchor="_Toc24" w:tooltip="#_Toc24" w:history="1">
            <w:r>
              <w:rPr>
                <w:rStyle w:val="IndexLink"/>
                <w:rFonts w:cs="Arial"/>
                <w:lang w:val="fr-FR"/>
              </w:rPr>
              <w:t>A.6. Origine belge indiquée sur l</w:t>
            </w:r>
            <w:r>
              <w:rPr>
                <w:rStyle w:val="IndexLink"/>
                <w:rFonts w:cs="Arial"/>
                <w:lang w:val="fr-FR"/>
              </w:rPr>
              <w:t>a carte</w:t>
            </w:r>
            <w:r>
              <w:fldChar w:fldCharType="begin"/>
            </w:r>
            <w:r>
              <w:instrText>PAGEREF _Toc24 \h</w:instrText>
            </w:r>
            <w:r>
              <w:fldChar w:fldCharType="separate"/>
            </w:r>
            <w:r>
              <w:rPr>
                <w:rStyle w:val="IndexLink"/>
              </w:rPr>
              <w:tab/>
              <w:t>31</w:t>
            </w:r>
            <w:r>
              <w:fldChar w:fldCharType="end"/>
            </w:r>
          </w:hyperlink>
        </w:p>
        <w:p w:rsidR="00114933" w:rsidRDefault="00582039">
          <w:pPr>
            <w:pStyle w:val="Inhopg2"/>
            <w:tabs>
              <w:tab w:val="right" w:leader="dot" w:pos="9628"/>
            </w:tabs>
            <w:rPr>
              <w:rFonts w:cs="Arial"/>
            </w:rPr>
          </w:pPr>
          <w:hyperlink w:anchor="_Toc25" w:tooltip="#_Toc25" w:history="1">
            <w:r>
              <w:rPr>
                <w:rStyle w:val="IndexLink"/>
                <w:rFonts w:cs="Arial"/>
                <w:lang w:val="fr-FR"/>
              </w:rPr>
              <w:t>A.7. Légumes de saison</w:t>
            </w:r>
            <w:r>
              <w:fldChar w:fldCharType="begin"/>
            </w:r>
            <w:r>
              <w:instrText>PAGEREF _Toc25 \h</w:instrText>
            </w:r>
            <w:r>
              <w:fldChar w:fldCharType="separate"/>
            </w:r>
            <w:r>
              <w:rPr>
                <w:rStyle w:val="IndexLink"/>
              </w:rPr>
              <w:tab/>
              <w:t>32</w:t>
            </w:r>
            <w:r>
              <w:fldChar w:fldCharType="end"/>
            </w:r>
          </w:hyperlink>
        </w:p>
        <w:p w:rsidR="00114933" w:rsidRDefault="00582039">
          <w:pPr>
            <w:pStyle w:val="Inhopg2"/>
            <w:tabs>
              <w:tab w:val="right" w:leader="dot" w:pos="9628"/>
            </w:tabs>
            <w:rPr>
              <w:rFonts w:cs="Arial"/>
            </w:rPr>
          </w:pPr>
          <w:hyperlink w:anchor="_Toc26" w:tooltip="#_Toc26" w:history="1">
            <w:r>
              <w:rPr>
                <w:rStyle w:val="IndexLink"/>
                <w:rFonts w:cs="Arial"/>
                <w:lang w:val="fr-FR"/>
              </w:rPr>
              <w:t>A.8. Salad bar</w:t>
            </w:r>
            <w:r>
              <w:fldChar w:fldCharType="begin"/>
            </w:r>
            <w:r>
              <w:instrText>PAGEREF _Toc26 \h</w:instrText>
            </w:r>
            <w:r>
              <w:fldChar w:fldCharType="separate"/>
            </w:r>
            <w:r>
              <w:rPr>
                <w:rStyle w:val="IndexLink"/>
              </w:rPr>
              <w:tab/>
              <w:t>33</w:t>
            </w:r>
            <w:r>
              <w:fldChar w:fldCharType="end"/>
            </w:r>
          </w:hyperlink>
        </w:p>
        <w:p w:rsidR="00114933" w:rsidRDefault="00582039">
          <w:pPr>
            <w:pStyle w:val="Inhopg2"/>
            <w:tabs>
              <w:tab w:val="right" w:leader="dot" w:pos="9628"/>
            </w:tabs>
            <w:rPr>
              <w:rFonts w:cs="Arial"/>
            </w:rPr>
          </w:pPr>
          <w:hyperlink w:anchor="_Toc27" w:tooltip="#_Toc27" w:history="1">
            <w:r>
              <w:rPr>
                <w:rStyle w:val="IndexLink"/>
                <w:rFonts w:cs="Arial"/>
                <w:lang w:val="fr-FR"/>
              </w:rPr>
              <w:t>A.9. Utilisation de viande biologique ou respectueuse du bien-être animal</w:t>
            </w:r>
            <w:r>
              <w:fldChar w:fldCharType="begin"/>
            </w:r>
            <w:r>
              <w:instrText>PAGEREF _Toc27 \h</w:instrText>
            </w:r>
            <w:r>
              <w:fldChar w:fldCharType="separate"/>
            </w:r>
            <w:r>
              <w:rPr>
                <w:rStyle w:val="IndexLink"/>
              </w:rPr>
              <w:tab/>
              <w:t>34</w:t>
            </w:r>
            <w:r>
              <w:fldChar w:fldCharType="end"/>
            </w:r>
          </w:hyperlink>
        </w:p>
        <w:p w:rsidR="00114933" w:rsidRDefault="00582039">
          <w:pPr>
            <w:pStyle w:val="Inhopg2"/>
            <w:tabs>
              <w:tab w:val="right" w:leader="dot" w:pos="9628"/>
            </w:tabs>
            <w:rPr>
              <w:rFonts w:cs="Arial"/>
            </w:rPr>
          </w:pPr>
          <w:hyperlink w:anchor="_Toc28" w:tooltip="#_Toc28" w:history="1">
            <w:r>
              <w:rPr>
                <w:rStyle w:val="IndexLink"/>
                <w:rFonts w:cs="Arial"/>
                <w:lang w:val="fr-FR"/>
              </w:rPr>
              <w:t>A.10. Pain biologique</w:t>
            </w:r>
            <w:r>
              <w:fldChar w:fldCharType="begin"/>
            </w:r>
            <w:r>
              <w:instrText xml:space="preserve">PAGEREF </w:instrText>
            </w:r>
            <w:r>
              <w:instrText>_Toc28 \h</w:instrText>
            </w:r>
            <w:r>
              <w:fldChar w:fldCharType="separate"/>
            </w:r>
            <w:r>
              <w:rPr>
                <w:rStyle w:val="IndexLink"/>
              </w:rPr>
              <w:tab/>
              <w:t>35</w:t>
            </w:r>
            <w:r>
              <w:fldChar w:fldCharType="end"/>
            </w:r>
          </w:hyperlink>
        </w:p>
        <w:p w:rsidR="00114933" w:rsidRDefault="00582039">
          <w:pPr>
            <w:pStyle w:val="Inhopg2"/>
            <w:tabs>
              <w:tab w:val="right" w:leader="dot" w:pos="9628"/>
            </w:tabs>
            <w:rPr>
              <w:rFonts w:cs="Arial"/>
            </w:rPr>
          </w:pPr>
          <w:hyperlink w:anchor="_Toc29" w:tooltip="#_Toc29" w:history="1">
            <w:r>
              <w:rPr>
                <w:rStyle w:val="IndexLink"/>
                <w:rFonts w:cs="Arial"/>
                <w:lang w:val="fr-FR"/>
              </w:rPr>
              <w:t>A.11. Certification biologique</w:t>
            </w:r>
            <w:r>
              <w:fldChar w:fldCharType="begin"/>
            </w:r>
            <w:r>
              <w:instrText>PAGEREF _Toc29 \h</w:instrText>
            </w:r>
            <w:r>
              <w:fldChar w:fldCharType="separate"/>
            </w:r>
            <w:r>
              <w:rPr>
                <w:rStyle w:val="IndexLink"/>
              </w:rPr>
              <w:tab/>
              <w:t>36</w:t>
            </w:r>
            <w:r>
              <w:fldChar w:fldCharType="end"/>
            </w:r>
          </w:hyperlink>
        </w:p>
        <w:p w:rsidR="00114933" w:rsidRDefault="00582039">
          <w:pPr>
            <w:pStyle w:val="Inhopg2"/>
            <w:tabs>
              <w:tab w:val="right" w:leader="dot" w:pos="9628"/>
            </w:tabs>
            <w:rPr>
              <w:rFonts w:cs="Arial"/>
            </w:rPr>
          </w:pPr>
          <w:hyperlink w:anchor="_Toc30" w:tooltip="#_Toc30" w:history="1">
            <w:r>
              <w:rPr>
                <w:rStyle w:val="IndexLink"/>
                <w:rFonts w:cs="Arial"/>
                <w:lang w:val="fr-FR"/>
              </w:rPr>
              <w:t>A.12. Œufs frais et/ou biologiques</w:t>
            </w:r>
            <w:r>
              <w:fldChar w:fldCharType="begin"/>
            </w:r>
            <w:r>
              <w:instrText>PAGEREF _Toc30 \h</w:instrText>
            </w:r>
            <w:r>
              <w:fldChar w:fldCharType="separate"/>
            </w:r>
            <w:r>
              <w:rPr>
                <w:rStyle w:val="IndexLink"/>
              </w:rPr>
              <w:tab/>
              <w:t>37</w:t>
            </w:r>
            <w:r>
              <w:fldChar w:fldCharType="end"/>
            </w:r>
          </w:hyperlink>
        </w:p>
        <w:p w:rsidR="00114933" w:rsidRDefault="00582039">
          <w:pPr>
            <w:pStyle w:val="Inhopg2"/>
            <w:tabs>
              <w:tab w:val="right" w:leader="dot" w:pos="9628"/>
            </w:tabs>
            <w:rPr>
              <w:rFonts w:cs="Arial"/>
            </w:rPr>
          </w:pPr>
          <w:hyperlink w:anchor="_Toc31" w:tooltip="#_Toc31" w:history="1">
            <w:r>
              <w:rPr>
                <w:rStyle w:val="IndexLink"/>
                <w:rFonts w:cs="Arial"/>
                <w:lang w:val="fr-FR"/>
              </w:rPr>
              <w:t>A.13. Achat de produits de la mer durables</w:t>
            </w:r>
            <w:r>
              <w:fldChar w:fldCharType="begin"/>
            </w:r>
            <w:r>
              <w:instrText>PAGEREF _Toc31 \h</w:instrText>
            </w:r>
            <w:r>
              <w:fldChar w:fldCharType="separate"/>
            </w:r>
            <w:r>
              <w:rPr>
                <w:rStyle w:val="IndexLink"/>
              </w:rPr>
              <w:tab/>
              <w:t>38</w:t>
            </w:r>
            <w:r>
              <w:fldChar w:fldCharType="end"/>
            </w:r>
          </w:hyperlink>
        </w:p>
        <w:p w:rsidR="00114933" w:rsidRDefault="00582039">
          <w:pPr>
            <w:pStyle w:val="Inhopg2"/>
            <w:tabs>
              <w:tab w:val="right" w:leader="dot" w:pos="9628"/>
            </w:tabs>
            <w:rPr>
              <w:rFonts w:cs="Arial"/>
            </w:rPr>
          </w:pPr>
          <w:hyperlink w:anchor="_Toc32" w:tooltip="#_Toc32" w:history="1">
            <w:r>
              <w:rPr>
                <w:rStyle w:val="IndexLink"/>
                <w:rFonts w:cs="Arial"/>
                <w:lang w:val="fr-FR"/>
              </w:rPr>
              <w:t>A.14. Préparations finies ou semi-finies et repas livrés</w:t>
            </w:r>
            <w:r>
              <w:fldChar w:fldCharType="begin"/>
            </w:r>
            <w:r>
              <w:instrText>PAGEREF _Toc32 \h</w:instrText>
            </w:r>
            <w:r>
              <w:fldChar w:fldCharType="separate"/>
            </w:r>
            <w:r>
              <w:rPr>
                <w:rStyle w:val="IndexLink"/>
              </w:rPr>
              <w:tab/>
              <w:t>39</w:t>
            </w:r>
            <w:r>
              <w:fldChar w:fldCharType="end"/>
            </w:r>
          </w:hyperlink>
        </w:p>
        <w:p w:rsidR="00114933" w:rsidRDefault="00582039">
          <w:pPr>
            <w:pStyle w:val="Inhopg2"/>
            <w:tabs>
              <w:tab w:val="right" w:leader="dot" w:pos="9628"/>
            </w:tabs>
            <w:rPr>
              <w:rFonts w:cs="Arial"/>
            </w:rPr>
          </w:pPr>
          <w:hyperlink w:anchor="_Toc33" w:tooltip="#_Toc33" w:history="1">
            <w:r>
              <w:rPr>
                <w:rStyle w:val="IndexLink"/>
                <w:rFonts w:cs="Arial"/>
                <w:lang w:val="fr-FR"/>
              </w:rPr>
              <w:t>A.15. Fruits frais de saison</w:t>
            </w:r>
            <w:r>
              <w:fldChar w:fldCharType="begin"/>
            </w:r>
            <w:r>
              <w:instrText>PAGEREF _Toc33 \h</w:instrText>
            </w:r>
            <w:r>
              <w:fldChar w:fldCharType="separate"/>
            </w:r>
            <w:r>
              <w:rPr>
                <w:rStyle w:val="IndexLink"/>
              </w:rPr>
              <w:tab/>
              <w:t>40</w:t>
            </w:r>
            <w:r>
              <w:fldChar w:fldCharType="end"/>
            </w:r>
          </w:hyperlink>
        </w:p>
        <w:p w:rsidR="00114933" w:rsidRDefault="00582039">
          <w:pPr>
            <w:pStyle w:val="Inhopg1"/>
          </w:pPr>
          <w:hyperlink w:anchor="_Toc34" w:tooltip="#_Toc34" w:history="1">
            <w:r>
              <w:fldChar w:fldCharType="begin"/>
            </w:r>
            <w:r>
              <w:instrText>PAGEREF _Toc34 \h</w:instrText>
            </w:r>
            <w:r>
              <w:fldChar w:fldCharType="separate"/>
            </w:r>
            <w:r>
              <w:rPr>
                <w:rStyle w:val="IndexLink"/>
              </w:rPr>
              <w:t>B. Critères de gaspillage alimentaire</w:t>
            </w:r>
            <w:r>
              <w:rPr>
                <w:rStyle w:val="IndexLink"/>
              </w:rPr>
              <w:tab/>
              <w:t>41</w:t>
            </w:r>
            <w:r>
              <w:fldChar w:fldCharType="end"/>
            </w:r>
          </w:hyperlink>
        </w:p>
        <w:p w:rsidR="00114933" w:rsidRDefault="00582039">
          <w:pPr>
            <w:pStyle w:val="Inhopg2"/>
            <w:tabs>
              <w:tab w:val="right" w:leader="dot" w:pos="9628"/>
            </w:tabs>
            <w:rPr>
              <w:rFonts w:cs="Arial"/>
            </w:rPr>
          </w:pPr>
          <w:hyperlink w:anchor="_Toc35" w:tooltip="#_Toc35" w:history="1">
            <w:r>
              <w:rPr>
                <w:rStyle w:val="IndexLink"/>
                <w:rFonts w:cs="Arial"/>
                <w:lang w:val="fr-FR"/>
              </w:rPr>
              <w:t>B.1. Utilisation de fiches recette</w:t>
            </w:r>
            <w:r>
              <w:fldChar w:fldCharType="begin"/>
            </w:r>
            <w:r>
              <w:instrText>PAGEREF _Toc35 \h</w:instrText>
            </w:r>
            <w:r>
              <w:fldChar w:fldCharType="separate"/>
            </w:r>
            <w:r>
              <w:rPr>
                <w:rStyle w:val="IndexLink"/>
              </w:rPr>
              <w:tab/>
              <w:t>41</w:t>
            </w:r>
            <w:r>
              <w:fldChar w:fldCharType="end"/>
            </w:r>
          </w:hyperlink>
        </w:p>
        <w:p w:rsidR="00114933" w:rsidRDefault="00582039">
          <w:pPr>
            <w:pStyle w:val="Inhopg2"/>
            <w:tabs>
              <w:tab w:val="right" w:leader="dot" w:pos="9628"/>
            </w:tabs>
            <w:rPr>
              <w:rFonts w:cs="Arial"/>
            </w:rPr>
          </w:pPr>
          <w:hyperlink w:anchor="_Toc36" w:tooltip="#_Toc36" w:history="1">
            <w:r>
              <w:rPr>
                <w:rStyle w:val="IndexLink"/>
                <w:rFonts w:cs="Arial"/>
                <w:lang w:val="fr-FR"/>
              </w:rPr>
              <w:t>B.2. Système informatisé de gestion des stocks</w:t>
            </w:r>
            <w:r>
              <w:fldChar w:fldCharType="begin"/>
            </w:r>
            <w:r>
              <w:instrText>PAGEREF _Toc36 \h</w:instrText>
            </w:r>
            <w:r>
              <w:fldChar w:fldCharType="separate"/>
            </w:r>
            <w:r>
              <w:rPr>
                <w:rStyle w:val="IndexLink"/>
              </w:rPr>
              <w:tab/>
              <w:t>42</w:t>
            </w:r>
            <w:r>
              <w:fldChar w:fldCharType="end"/>
            </w:r>
          </w:hyperlink>
        </w:p>
        <w:p w:rsidR="00114933" w:rsidRDefault="00582039">
          <w:pPr>
            <w:pStyle w:val="Inhopg2"/>
            <w:tabs>
              <w:tab w:val="right" w:leader="dot" w:pos="9628"/>
            </w:tabs>
            <w:rPr>
              <w:rFonts w:cs="Arial"/>
            </w:rPr>
          </w:pPr>
          <w:hyperlink w:anchor="_Toc37" w:tooltip="#_Toc37" w:history="1">
            <w:r>
              <w:rPr>
                <w:rStyle w:val="IndexLink"/>
                <w:rFonts w:cs="Arial"/>
                <w:lang w:val="fr-FR"/>
              </w:rPr>
              <w:t>B.3. Suivi journalier de commandes des repas</w:t>
            </w:r>
            <w:r>
              <w:fldChar w:fldCharType="begin"/>
            </w:r>
            <w:r>
              <w:instrText>PAGEREF</w:instrText>
            </w:r>
            <w:r>
              <w:instrText xml:space="preserve"> _Toc37 \h</w:instrText>
            </w:r>
            <w:r>
              <w:fldChar w:fldCharType="separate"/>
            </w:r>
            <w:r>
              <w:rPr>
                <w:rStyle w:val="IndexLink"/>
              </w:rPr>
              <w:tab/>
              <w:t>43</w:t>
            </w:r>
            <w:r>
              <w:fldChar w:fldCharType="end"/>
            </w:r>
          </w:hyperlink>
        </w:p>
        <w:p w:rsidR="00114933" w:rsidRDefault="00582039">
          <w:pPr>
            <w:pStyle w:val="Inhopg2"/>
            <w:tabs>
              <w:tab w:val="right" w:leader="dot" w:pos="9628"/>
            </w:tabs>
            <w:rPr>
              <w:rFonts w:cs="Arial"/>
            </w:rPr>
          </w:pPr>
          <w:hyperlink w:anchor="_Toc38" w:tooltip="#_Toc38" w:history="1">
            <w:r>
              <w:rPr>
                <w:rStyle w:val="IndexLink"/>
                <w:rFonts w:cs="Arial"/>
                <w:lang w:val="fr-FR"/>
              </w:rPr>
              <w:t>B.4. Proposer des petites portions</w:t>
            </w:r>
            <w:r>
              <w:fldChar w:fldCharType="begin"/>
            </w:r>
            <w:r>
              <w:instrText>PAGEREF _Toc38 \h</w:instrText>
            </w:r>
            <w:r>
              <w:fldChar w:fldCharType="separate"/>
            </w:r>
            <w:r>
              <w:rPr>
                <w:rStyle w:val="IndexLink"/>
              </w:rPr>
              <w:tab/>
              <w:t>44</w:t>
            </w:r>
            <w:r>
              <w:fldChar w:fldCharType="end"/>
            </w:r>
          </w:hyperlink>
        </w:p>
        <w:p w:rsidR="00114933" w:rsidRDefault="00582039">
          <w:pPr>
            <w:pStyle w:val="Inhopg2"/>
            <w:tabs>
              <w:tab w:val="right" w:leader="dot" w:pos="9628"/>
            </w:tabs>
            <w:rPr>
              <w:rFonts w:cs="Arial"/>
            </w:rPr>
          </w:pPr>
          <w:hyperlink w:anchor="_Toc39" w:tooltip="#_Toc39" w:history="1">
            <w:r>
              <w:rPr>
                <w:rStyle w:val="IndexLink"/>
                <w:rFonts w:cs="Arial"/>
                <w:lang w:val="fr-FR"/>
              </w:rPr>
              <w:t>B.5.</w:t>
            </w:r>
            <w:r>
              <w:rPr>
                <w:rStyle w:val="IndexLink"/>
                <w:rFonts w:cs="Arial"/>
                <w:lang w:val="fr-BE"/>
              </w:rPr>
              <w:t xml:space="preserve"> A</w:t>
            </w:r>
            <w:r>
              <w:rPr>
                <w:rStyle w:val="IndexLink"/>
                <w:rFonts w:cs="Arial"/>
                <w:lang w:val="fr-FR"/>
              </w:rPr>
              <w:t>ction pour éviter le gaspillage alimentaire</w:t>
            </w:r>
            <w:r>
              <w:fldChar w:fldCharType="begin"/>
            </w:r>
            <w:r>
              <w:instrText>PAGEREF _Toc39 \h</w:instrText>
            </w:r>
            <w:r>
              <w:fldChar w:fldCharType="separate"/>
            </w:r>
            <w:r>
              <w:rPr>
                <w:rStyle w:val="IndexLink"/>
              </w:rPr>
              <w:tab/>
              <w:t>45</w:t>
            </w:r>
            <w:r>
              <w:fldChar w:fldCharType="end"/>
            </w:r>
          </w:hyperlink>
        </w:p>
        <w:p w:rsidR="00114933" w:rsidRDefault="00582039">
          <w:pPr>
            <w:pStyle w:val="Inhopg2"/>
            <w:tabs>
              <w:tab w:val="right" w:leader="dot" w:pos="9628"/>
            </w:tabs>
            <w:rPr>
              <w:rFonts w:cs="Arial"/>
            </w:rPr>
          </w:pPr>
          <w:hyperlink w:anchor="_Toc40" w:tooltip="#_Toc40" w:history="1">
            <w:r>
              <w:rPr>
                <w:rStyle w:val="IndexLink"/>
                <w:rFonts w:cs="Arial"/>
                <w:lang w:val="fr-FR"/>
              </w:rPr>
              <w:t>B.6. Système de mesure systématique du gaspillage</w:t>
            </w:r>
            <w:r>
              <w:fldChar w:fldCharType="begin"/>
            </w:r>
            <w:r>
              <w:instrText>PAGEREF _Toc40 \h</w:instrText>
            </w:r>
            <w:r>
              <w:fldChar w:fldCharType="separate"/>
            </w:r>
            <w:r>
              <w:rPr>
                <w:rStyle w:val="IndexLink"/>
              </w:rPr>
              <w:tab/>
              <w:t>46</w:t>
            </w:r>
            <w:r>
              <w:fldChar w:fldCharType="end"/>
            </w:r>
          </w:hyperlink>
        </w:p>
        <w:p w:rsidR="00114933" w:rsidRDefault="00582039">
          <w:pPr>
            <w:pStyle w:val="Inhopg2"/>
            <w:tabs>
              <w:tab w:val="right" w:leader="dot" w:pos="9628"/>
            </w:tabs>
            <w:rPr>
              <w:rFonts w:cs="Arial"/>
            </w:rPr>
          </w:pPr>
          <w:hyperlink w:anchor="_Toc41" w:tooltip="#_Toc41" w:history="1">
            <w:r>
              <w:rPr>
                <w:rStyle w:val="IndexLink"/>
                <w:rFonts w:cs="Arial"/>
                <w:lang w:val="fr-FR"/>
              </w:rPr>
              <w:t>B.7. Communication sur le gaspillage alimentaire</w:t>
            </w:r>
            <w:r>
              <w:fldChar w:fldCharType="begin"/>
            </w:r>
            <w:r>
              <w:instrText>PAGEREF _Toc41 \h</w:instrText>
            </w:r>
            <w:r>
              <w:fldChar w:fldCharType="separate"/>
            </w:r>
            <w:r>
              <w:rPr>
                <w:rStyle w:val="IndexLink"/>
              </w:rPr>
              <w:tab/>
              <w:t>47</w:t>
            </w:r>
            <w:r>
              <w:fldChar w:fldCharType="end"/>
            </w:r>
          </w:hyperlink>
        </w:p>
        <w:p w:rsidR="00114933" w:rsidRDefault="00582039">
          <w:pPr>
            <w:pStyle w:val="Inhopg2"/>
            <w:tabs>
              <w:tab w:val="right" w:leader="dot" w:pos="9628"/>
            </w:tabs>
            <w:rPr>
              <w:rFonts w:cs="Arial"/>
            </w:rPr>
          </w:pPr>
          <w:hyperlink w:anchor="_Toc42" w:tooltip="#_Toc42" w:history="1">
            <w:r>
              <w:rPr>
                <w:rStyle w:val="IndexLink"/>
                <w:rFonts w:cs="Arial"/>
                <w:lang w:val="fr-FR"/>
              </w:rPr>
              <w:t>B.8. Réutilisation des rest</w:t>
            </w:r>
            <w:r>
              <w:rPr>
                <w:rStyle w:val="IndexLink"/>
                <w:rFonts w:cs="Arial"/>
                <w:lang w:val="fr-FR"/>
              </w:rPr>
              <w:t>es alimentaires</w:t>
            </w:r>
            <w:r>
              <w:fldChar w:fldCharType="begin"/>
            </w:r>
            <w:r>
              <w:instrText>PAGEREF _Toc42 \h</w:instrText>
            </w:r>
            <w:r>
              <w:fldChar w:fldCharType="separate"/>
            </w:r>
            <w:r>
              <w:rPr>
                <w:rStyle w:val="IndexLink"/>
              </w:rPr>
              <w:tab/>
              <w:t>48</w:t>
            </w:r>
            <w:r>
              <w:fldChar w:fldCharType="end"/>
            </w:r>
          </w:hyperlink>
        </w:p>
        <w:p w:rsidR="00114933" w:rsidRDefault="00582039">
          <w:pPr>
            <w:pStyle w:val="Inhopg2"/>
            <w:tabs>
              <w:tab w:val="right" w:leader="dot" w:pos="9628"/>
            </w:tabs>
            <w:rPr>
              <w:rFonts w:cs="Arial"/>
            </w:rPr>
          </w:pPr>
          <w:hyperlink w:anchor="_Toc43" w:tooltip="#_Toc43" w:history="1">
            <w:r>
              <w:rPr>
                <w:rStyle w:val="IndexLink"/>
                <w:rFonts w:cs="Arial"/>
                <w:lang w:val="fr-FR"/>
              </w:rPr>
              <w:t>B.9. Système de collecte alimentaire</w:t>
            </w:r>
            <w:r>
              <w:fldChar w:fldCharType="begin"/>
            </w:r>
            <w:r>
              <w:instrText>PAGEREF _Toc43 \h</w:instrText>
            </w:r>
            <w:r>
              <w:fldChar w:fldCharType="separate"/>
            </w:r>
            <w:r>
              <w:rPr>
                <w:rStyle w:val="IndexLink"/>
              </w:rPr>
              <w:tab/>
              <w:t>49</w:t>
            </w:r>
            <w:r>
              <w:fldChar w:fldCharType="end"/>
            </w:r>
          </w:hyperlink>
        </w:p>
        <w:p w:rsidR="00114933" w:rsidRDefault="00582039">
          <w:pPr>
            <w:pStyle w:val="Inhopg1"/>
          </w:pPr>
          <w:hyperlink w:anchor="_Toc44" w:tooltip="#_Toc44" w:history="1">
            <w:r>
              <w:fldChar w:fldCharType="begin"/>
            </w:r>
            <w:r>
              <w:instrText>PAGEREF _Toc44 \h</w:instrText>
            </w:r>
            <w:r>
              <w:fldChar w:fldCharType="separate"/>
            </w:r>
            <w:r>
              <w:rPr>
                <w:rStyle w:val="IndexLink"/>
              </w:rPr>
              <w:t>C. Critères pour une assiette équilibrée</w:t>
            </w:r>
            <w:r>
              <w:rPr>
                <w:rStyle w:val="IndexLink"/>
              </w:rPr>
              <w:tab/>
              <w:t>50</w:t>
            </w:r>
            <w:r>
              <w:fldChar w:fldCharType="end"/>
            </w:r>
          </w:hyperlink>
        </w:p>
        <w:p w:rsidR="00114933" w:rsidRDefault="00582039">
          <w:pPr>
            <w:pStyle w:val="Inhopg2"/>
            <w:tabs>
              <w:tab w:val="right" w:leader="dot" w:pos="9628"/>
            </w:tabs>
            <w:rPr>
              <w:rFonts w:cs="Arial"/>
            </w:rPr>
          </w:pPr>
          <w:hyperlink w:anchor="_Toc45" w:tooltip="#_Toc45" w:history="1">
            <w:r>
              <w:rPr>
                <w:rStyle w:val="IndexLink"/>
                <w:rFonts w:cs="Arial"/>
                <w:lang w:val="fr-FR"/>
              </w:rPr>
              <w:t>C.1. Portion moyenne de viande</w:t>
            </w:r>
            <w:r>
              <w:fldChar w:fldCharType="begin"/>
            </w:r>
            <w:r>
              <w:instrText>PAGEREF _Toc45 \h</w:instrText>
            </w:r>
            <w:r>
              <w:fldChar w:fldCharType="separate"/>
            </w:r>
            <w:r>
              <w:rPr>
                <w:rStyle w:val="IndexLink"/>
              </w:rPr>
              <w:tab/>
              <w:t>50</w:t>
            </w:r>
            <w:r>
              <w:fldChar w:fldCharType="end"/>
            </w:r>
          </w:hyperlink>
        </w:p>
        <w:p w:rsidR="00114933" w:rsidRDefault="00582039">
          <w:pPr>
            <w:pStyle w:val="Inhopg2"/>
            <w:tabs>
              <w:tab w:val="right" w:leader="dot" w:pos="9628"/>
            </w:tabs>
            <w:rPr>
              <w:rFonts w:cs="Arial"/>
            </w:rPr>
          </w:pPr>
          <w:hyperlink w:anchor="_Toc46" w:tooltip="#_Toc46" w:history="1">
            <w:r>
              <w:rPr>
                <w:rStyle w:val="IndexLink"/>
                <w:rFonts w:cs="Arial"/>
                <w:lang w:val="fr-FR"/>
              </w:rPr>
              <w:t>C.2</w:t>
            </w:r>
            <w:r>
              <w:rPr>
                <w:rStyle w:val="IndexLink"/>
                <w:rFonts w:cs="Arial"/>
                <w:lang w:val="fr-FR"/>
              </w:rPr>
              <w:t>. Portion moyenne de légumes</w:t>
            </w:r>
            <w:r>
              <w:fldChar w:fldCharType="begin"/>
            </w:r>
            <w:r>
              <w:instrText>PAGEREF _Toc46 \h</w:instrText>
            </w:r>
            <w:r>
              <w:fldChar w:fldCharType="separate"/>
            </w:r>
            <w:r>
              <w:rPr>
                <w:rStyle w:val="IndexLink"/>
              </w:rPr>
              <w:tab/>
              <w:t>51</w:t>
            </w:r>
            <w:r>
              <w:fldChar w:fldCharType="end"/>
            </w:r>
          </w:hyperlink>
        </w:p>
        <w:p w:rsidR="00114933" w:rsidRDefault="00582039">
          <w:pPr>
            <w:pStyle w:val="Inhopg2"/>
            <w:tabs>
              <w:tab w:val="right" w:leader="dot" w:pos="9628"/>
            </w:tabs>
            <w:rPr>
              <w:rFonts w:cs="Arial"/>
            </w:rPr>
          </w:pPr>
          <w:hyperlink w:anchor="_Toc47" w:tooltip="#_Toc47" w:history="1">
            <w:r>
              <w:rPr>
                <w:rStyle w:val="IndexLink"/>
                <w:rFonts w:cs="Arial"/>
                <w:lang w:val="fr-FR"/>
              </w:rPr>
              <w:t>C.3. Offre de protéines végétales au salad bar</w:t>
            </w:r>
            <w:r>
              <w:fldChar w:fldCharType="begin"/>
            </w:r>
            <w:r>
              <w:instrText>PAGEREF _Toc47 \h</w:instrText>
            </w:r>
            <w:r>
              <w:fldChar w:fldCharType="separate"/>
            </w:r>
            <w:r>
              <w:rPr>
                <w:rStyle w:val="IndexLink"/>
              </w:rPr>
              <w:tab/>
              <w:t>52</w:t>
            </w:r>
            <w:r>
              <w:fldChar w:fldCharType="end"/>
            </w:r>
          </w:hyperlink>
        </w:p>
        <w:p w:rsidR="00114933" w:rsidRDefault="00582039">
          <w:pPr>
            <w:pStyle w:val="Inhopg1"/>
          </w:pPr>
          <w:hyperlink w:anchor="_Toc48" w:tooltip="#_Toc48" w:history="1">
            <w:r>
              <w:fldChar w:fldCharType="begin"/>
            </w:r>
            <w:r>
              <w:instrText>PAGEREF _Toc48 \h</w:instrText>
            </w:r>
            <w:r>
              <w:fldChar w:fldCharType="separate"/>
            </w:r>
            <w:r>
              <w:rPr>
                <w:rStyle w:val="IndexLink"/>
              </w:rPr>
              <w:t>D. Critères sur les boissons et desserts</w:t>
            </w:r>
            <w:r>
              <w:rPr>
                <w:rStyle w:val="IndexLink"/>
              </w:rPr>
              <w:tab/>
              <w:t>53</w:t>
            </w:r>
            <w:r>
              <w:fldChar w:fldCharType="end"/>
            </w:r>
          </w:hyperlink>
        </w:p>
        <w:p w:rsidR="00114933" w:rsidRDefault="00582039">
          <w:pPr>
            <w:pStyle w:val="Inhopg2"/>
            <w:tabs>
              <w:tab w:val="right" w:leader="dot" w:pos="9628"/>
            </w:tabs>
            <w:rPr>
              <w:rFonts w:cs="Arial"/>
            </w:rPr>
          </w:pPr>
          <w:hyperlink w:anchor="_Toc49" w:tooltip="#_Toc49" w:history="1">
            <w:r>
              <w:rPr>
                <w:rStyle w:val="IndexLink"/>
                <w:rFonts w:cs="Arial"/>
                <w:lang w:val="fr-FR"/>
              </w:rPr>
              <w:t>D.1. Eau de distribution</w:t>
            </w:r>
            <w:r>
              <w:fldChar w:fldCharType="begin"/>
            </w:r>
            <w:r>
              <w:instrText>PAGEREF _Toc49 \h</w:instrText>
            </w:r>
            <w:r>
              <w:fldChar w:fldCharType="separate"/>
            </w:r>
            <w:r>
              <w:rPr>
                <w:rStyle w:val="IndexLink"/>
              </w:rPr>
              <w:tab/>
              <w:t>53</w:t>
            </w:r>
            <w:r>
              <w:fldChar w:fldCharType="end"/>
            </w:r>
          </w:hyperlink>
        </w:p>
        <w:p w:rsidR="00114933" w:rsidRDefault="00582039">
          <w:pPr>
            <w:pStyle w:val="Inhopg2"/>
            <w:tabs>
              <w:tab w:val="right" w:leader="dot" w:pos="9628"/>
            </w:tabs>
            <w:rPr>
              <w:rFonts w:cs="Arial"/>
            </w:rPr>
          </w:pPr>
          <w:hyperlink w:anchor="_Toc50" w:tooltip="#_Toc50" w:history="1">
            <w:r>
              <w:rPr>
                <w:rStyle w:val="IndexLink"/>
                <w:rFonts w:cs="Arial"/>
                <w:lang w:val="fr-FR"/>
              </w:rPr>
              <w:t xml:space="preserve">D.2. </w:t>
            </w:r>
            <w:r>
              <w:rPr>
                <w:rStyle w:val="IndexLink"/>
                <w:rFonts w:cs="Arial"/>
                <w:lang w:val="fr-FR"/>
              </w:rPr>
              <w:t>Café/bananes/thé équitables</w:t>
            </w:r>
            <w:r>
              <w:fldChar w:fldCharType="begin"/>
            </w:r>
            <w:r>
              <w:instrText>PAGEREF _Toc50 \h</w:instrText>
            </w:r>
            <w:r>
              <w:fldChar w:fldCharType="separate"/>
            </w:r>
            <w:r>
              <w:rPr>
                <w:rStyle w:val="IndexLink"/>
              </w:rPr>
              <w:tab/>
              <w:t>54</w:t>
            </w:r>
            <w:r>
              <w:fldChar w:fldCharType="end"/>
            </w:r>
          </w:hyperlink>
        </w:p>
        <w:p w:rsidR="00114933" w:rsidRDefault="00582039">
          <w:pPr>
            <w:pStyle w:val="Inhopg2"/>
            <w:tabs>
              <w:tab w:val="right" w:leader="dot" w:pos="9628"/>
            </w:tabs>
            <w:rPr>
              <w:rFonts w:cs="Arial"/>
            </w:rPr>
          </w:pPr>
          <w:hyperlink w:anchor="_Toc51" w:tooltip="#_Toc51" w:history="1">
            <w:r>
              <w:rPr>
                <w:rStyle w:val="IndexLink"/>
                <w:rFonts w:cs="Arial"/>
                <w:lang w:val="fr-FR"/>
              </w:rPr>
              <w:t>D.3. Sodas et jus de fruits biologiques et/ou équitables</w:t>
            </w:r>
            <w:r>
              <w:fldChar w:fldCharType="begin"/>
            </w:r>
            <w:r>
              <w:instrText>PAGEREF _Toc51 \h</w:instrText>
            </w:r>
            <w:r>
              <w:fldChar w:fldCharType="separate"/>
            </w:r>
            <w:r>
              <w:rPr>
                <w:rStyle w:val="IndexLink"/>
              </w:rPr>
              <w:tab/>
              <w:t>5</w:t>
            </w:r>
            <w:r>
              <w:rPr>
                <w:rStyle w:val="IndexLink"/>
              </w:rPr>
              <w:t>5</w:t>
            </w:r>
            <w:r>
              <w:fldChar w:fldCharType="end"/>
            </w:r>
          </w:hyperlink>
        </w:p>
        <w:p w:rsidR="00114933" w:rsidRDefault="00582039">
          <w:pPr>
            <w:pStyle w:val="Inhopg2"/>
            <w:tabs>
              <w:tab w:val="right" w:leader="dot" w:pos="9628"/>
            </w:tabs>
            <w:rPr>
              <w:rFonts w:cs="Arial"/>
            </w:rPr>
          </w:pPr>
          <w:hyperlink w:anchor="_Toc52" w:tooltip="#_Toc52" w:history="1">
            <w:r>
              <w:rPr>
                <w:rStyle w:val="IndexLink"/>
                <w:rFonts w:cs="Arial"/>
                <w:lang w:val="fr-FR"/>
              </w:rPr>
              <w:t>D.4. Desserts pré-emballés biologiques et/ou équitables</w:t>
            </w:r>
            <w:r>
              <w:fldChar w:fldCharType="begin"/>
            </w:r>
            <w:r>
              <w:instrText>PAGEREF _Toc52 \h</w:instrText>
            </w:r>
            <w:r>
              <w:fldChar w:fldCharType="separate"/>
            </w:r>
            <w:r>
              <w:rPr>
                <w:rStyle w:val="IndexLink"/>
              </w:rPr>
              <w:tab/>
              <w:t>56</w:t>
            </w:r>
            <w:r>
              <w:fldChar w:fldCharType="end"/>
            </w:r>
          </w:hyperlink>
        </w:p>
        <w:p w:rsidR="00114933" w:rsidRDefault="00582039">
          <w:pPr>
            <w:pStyle w:val="Inhopg1"/>
          </w:pPr>
          <w:hyperlink w:anchor="_Toc53" w:tooltip="#_Toc53" w:history="1">
            <w:r>
              <w:fldChar w:fldCharType="begin"/>
            </w:r>
            <w:r>
              <w:instrText>PAGEREF _Toc53 \h</w:instrText>
            </w:r>
            <w:r>
              <w:fldChar w:fldCharType="separate"/>
            </w:r>
            <w:r>
              <w:rPr>
                <w:rStyle w:val="IndexLink"/>
              </w:rPr>
              <w:t>E. Critères supplémentaires</w:t>
            </w:r>
            <w:r>
              <w:rPr>
                <w:rStyle w:val="IndexLink"/>
              </w:rPr>
              <w:tab/>
              <w:t>57</w:t>
            </w:r>
            <w:r>
              <w:fldChar w:fldCharType="end"/>
            </w:r>
          </w:hyperlink>
        </w:p>
        <w:p w:rsidR="00114933" w:rsidRDefault="00582039">
          <w:pPr>
            <w:pStyle w:val="Inhopg2"/>
            <w:tabs>
              <w:tab w:val="right" w:leader="dot" w:pos="9628"/>
            </w:tabs>
            <w:rPr>
              <w:rFonts w:cs="Arial"/>
            </w:rPr>
          </w:pPr>
          <w:hyperlink w:anchor="_Toc54" w:tooltip="#_Toc54" w:history="1">
            <w:r>
              <w:rPr>
                <w:rStyle w:val="IndexLink"/>
                <w:rFonts w:cs="Arial"/>
                <w:lang w:val="fr-FR"/>
              </w:rPr>
              <w:t>E.1. Actions mises en œuvre suite à l'enquête</w:t>
            </w:r>
            <w:r>
              <w:fldChar w:fldCharType="begin"/>
            </w:r>
            <w:r>
              <w:instrText>PAGEREF _Toc54 \h</w:instrText>
            </w:r>
            <w:r>
              <w:fldChar w:fldCharType="separate"/>
            </w:r>
            <w:r>
              <w:rPr>
                <w:rStyle w:val="IndexLink"/>
              </w:rPr>
              <w:tab/>
              <w:t>57</w:t>
            </w:r>
            <w:r>
              <w:fldChar w:fldCharType="end"/>
            </w:r>
          </w:hyperlink>
        </w:p>
        <w:p w:rsidR="00114933" w:rsidRDefault="00582039">
          <w:pPr>
            <w:pStyle w:val="Inhopg2"/>
            <w:tabs>
              <w:tab w:val="right" w:leader="dot" w:pos="9628"/>
            </w:tabs>
            <w:rPr>
              <w:rFonts w:cs="Arial"/>
            </w:rPr>
          </w:pPr>
          <w:hyperlink w:anchor="_Toc55" w:tooltip="#_Toc55" w:history="1">
            <w:r>
              <w:rPr>
                <w:rStyle w:val="IndexLink"/>
                <w:rFonts w:cs="Arial"/>
                <w:lang w:val="fr-FR"/>
              </w:rPr>
              <w:t>E.2. Campagnes d'information</w:t>
            </w:r>
            <w:r>
              <w:fldChar w:fldCharType="begin"/>
            </w:r>
            <w:r>
              <w:instrText>PAGEREF _Toc55 \h</w:instrText>
            </w:r>
            <w:r>
              <w:fldChar w:fldCharType="separate"/>
            </w:r>
            <w:r>
              <w:rPr>
                <w:rStyle w:val="IndexLink"/>
              </w:rPr>
              <w:tab/>
              <w:t>58</w:t>
            </w:r>
            <w:r>
              <w:fldChar w:fldCharType="end"/>
            </w:r>
          </w:hyperlink>
        </w:p>
        <w:p w:rsidR="00114933" w:rsidRDefault="00582039">
          <w:pPr>
            <w:pStyle w:val="Inhopg2"/>
            <w:tabs>
              <w:tab w:val="right" w:leader="dot" w:pos="9628"/>
            </w:tabs>
          </w:pPr>
          <w:hyperlink w:anchor="_Toc56" w:tooltip="#_Toc56" w:history="1">
            <w:r>
              <w:rPr>
                <w:rStyle w:val="IndexLink"/>
                <w:rFonts w:cs="Arial"/>
                <w:lang w:val="fr-FR"/>
              </w:rPr>
              <w:t>E.3. Production d'herbes aromatiques et</w:t>
            </w:r>
            <w:r>
              <w:rPr>
                <w:rStyle w:val="IndexLink"/>
                <w:rFonts w:cs="Arial"/>
                <w:lang w:val="fr-FR"/>
              </w:rPr>
              <w:t>/ou de légumes</w:t>
            </w:r>
            <w:r>
              <w:fldChar w:fldCharType="begin"/>
            </w:r>
            <w:r>
              <w:instrText>PAGEREF _Toc56 \h</w:instrText>
            </w:r>
            <w:r>
              <w:fldChar w:fldCharType="separate"/>
            </w:r>
            <w:r>
              <w:rPr>
                <w:rStyle w:val="IndexLink"/>
              </w:rPr>
              <w:tab/>
              <w:t>59</w:t>
            </w:r>
            <w:r>
              <w:fldChar w:fldCharType="end"/>
            </w:r>
          </w:hyperlink>
        </w:p>
        <w:p w:rsidR="00114933" w:rsidRDefault="00582039">
          <w:pPr>
            <w:spacing w:after="0"/>
            <w:rPr>
              <w:rFonts w:cs="Arial"/>
              <w:lang w:val="fr-FR"/>
            </w:rPr>
          </w:pPr>
          <w:r>
            <w:rPr>
              <w:rFonts w:cs="Arial"/>
              <w:lang w:val="fr-FR"/>
            </w:rPr>
            <w:fldChar w:fldCharType="end"/>
          </w:r>
        </w:p>
      </w:sdtContent>
    </w:sdt>
    <w:p w:rsidR="00114933" w:rsidRDefault="00582039">
      <w:pPr>
        <w:spacing w:after="0" w:line="240" w:lineRule="auto"/>
        <w:rPr>
          <w:rFonts w:cs="Arial"/>
          <w:b/>
          <w:color w:val="215868"/>
          <w:sz w:val="34"/>
          <w:szCs w:val="36"/>
          <w:lang w:val="fr-FR"/>
        </w:rPr>
      </w:pPr>
      <w:r>
        <w:br w:type="page" w:clear="all"/>
      </w:r>
    </w:p>
    <w:p w:rsidR="00114933" w:rsidRDefault="00582039">
      <w:pPr>
        <w:pStyle w:val="Kop1"/>
        <w:numPr>
          <w:ilvl w:val="0"/>
          <w:numId w:val="0"/>
        </w:numPr>
        <w:rPr>
          <w:rFonts w:cs="Arial"/>
          <w:color w:val="D16D1C"/>
          <w:lang w:val="fr-FR"/>
        </w:rPr>
      </w:pPr>
      <w:bookmarkStart w:id="3" w:name="_Toc1"/>
      <w:r>
        <w:rPr>
          <w:rFonts w:cs="Arial"/>
          <w:color w:val="D16D1C"/>
          <w:lang w:val="fr-FR"/>
        </w:rPr>
        <w:lastRenderedPageBreak/>
        <w:t>Introduction</w:t>
      </w:r>
      <w:bookmarkEnd w:id="3"/>
    </w:p>
    <w:p w:rsidR="00114933" w:rsidRDefault="00582039">
      <w:pPr>
        <w:pStyle w:val="Plattetekst1"/>
        <w:rPr>
          <w:rFonts w:cs="Arial"/>
          <w:lang w:val="fr-FR"/>
        </w:rPr>
      </w:pPr>
      <w:r>
        <w:rPr>
          <w:rFonts w:cs="Arial"/>
          <w:b/>
          <w:bCs/>
          <w:lang w:val="fr-FR"/>
        </w:rPr>
        <w:t>Objet et objectifs</w:t>
      </w:r>
    </w:p>
    <w:p w:rsidR="00114933" w:rsidRDefault="00582039">
      <w:pPr>
        <w:pStyle w:val="Plattetekst1"/>
        <w:rPr>
          <w:rFonts w:cs="Arial"/>
          <w:lang w:val="fr-FR"/>
        </w:rPr>
      </w:pPr>
      <w:bookmarkStart w:id="4" w:name="__RefHeading__7306_156932800"/>
      <w:bookmarkEnd w:id="4"/>
      <w:r>
        <w:rPr>
          <w:rFonts w:cs="Arial"/>
          <w:lang w:val="fr-FR"/>
        </w:rPr>
        <w:t>Le présent vade-mecum a pour objectif de préciser l'interprétation des critères du label cantine Good Food ainsi que de proposer des conseils pratiques d'application des critères en vue de faciliter l'obtention du label.</w:t>
      </w:r>
    </w:p>
    <w:p w:rsidR="00114933" w:rsidRDefault="00582039">
      <w:pPr>
        <w:pStyle w:val="Plattetekst1"/>
        <w:rPr>
          <w:rFonts w:cs="Arial"/>
          <w:lang w:val="fr-FR"/>
        </w:rPr>
      </w:pPr>
      <w:bookmarkStart w:id="5" w:name="__RefHeading__7308_156932800"/>
      <w:bookmarkStart w:id="6" w:name="__DdeLink__3491_1991095603"/>
      <w:bookmarkEnd w:id="5"/>
      <w:r>
        <w:rPr>
          <w:rFonts w:cs="Arial"/>
          <w:b/>
          <w:bCs/>
          <w:lang w:val="fr-FR"/>
        </w:rPr>
        <w:t>Une</w:t>
      </w:r>
      <w:bookmarkEnd w:id="6"/>
      <w:r>
        <w:rPr>
          <w:rFonts w:cs="Arial"/>
          <w:b/>
          <w:bCs/>
          <w:lang w:val="fr-FR"/>
        </w:rPr>
        <w:t>, deux ou trois fourchettes</w:t>
      </w:r>
    </w:p>
    <w:p w:rsidR="00114933" w:rsidRDefault="00582039">
      <w:pPr>
        <w:pStyle w:val="Plattetekst1"/>
        <w:rPr>
          <w:rFonts w:cs="Arial"/>
          <w:lang w:val="fr-FR"/>
        </w:rPr>
      </w:pPr>
      <w:r>
        <w:rPr>
          <w:rFonts w:cs="Arial"/>
          <w:lang w:val="fr-FR"/>
        </w:rPr>
        <w:t>Pour</w:t>
      </w:r>
      <w:r>
        <w:rPr>
          <w:rFonts w:cs="Arial"/>
          <w:lang w:val="fr-FR"/>
        </w:rPr>
        <w:t xml:space="preserve"> rappel, le label se compose de trois niveaux symbolisés par des fourchettes. Au plus vous répondez aux critères du label, au plus vous obtenez de fourchettes. </w:t>
      </w:r>
    </w:p>
    <w:p w:rsidR="00114933" w:rsidRDefault="00582039">
      <w:pPr>
        <w:pStyle w:val="Plattetekst1"/>
        <w:rPr>
          <w:rFonts w:cs="Arial"/>
          <w:lang w:val="fr-FR"/>
        </w:rPr>
      </w:pPr>
      <w:r>
        <w:rPr>
          <w:rFonts w:cs="Arial"/>
          <w:lang w:val="fr-FR"/>
        </w:rPr>
        <w:t xml:space="preserve">Pour obtenir une fourchette, vous devez répondre à </w:t>
      </w:r>
      <w:r>
        <w:rPr>
          <w:rFonts w:cs="Arial"/>
          <w:b/>
          <w:bCs/>
          <w:lang w:val="fr-FR"/>
        </w:rPr>
        <w:t>tous les critères obligatoires</w:t>
      </w:r>
      <w:r>
        <w:rPr>
          <w:rFonts w:cs="Arial"/>
          <w:lang w:val="fr-FR"/>
        </w:rPr>
        <w:t xml:space="preserve"> mentionnés da</w:t>
      </w:r>
      <w:r>
        <w:rPr>
          <w:rFonts w:cs="Arial"/>
          <w:lang w:val="fr-FR"/>
        </w:rPr>
        <w:t xml:space="preserve">ns le dossier de candidature. Aucune exception n’est tolérée sur ce point. </w:t>
      </w:r>
    </w:p>
    <w:p w:rsidR="00114933" w:rsidRDefault="00582039">
      <w:pPr>
        <w:pStyle w:val="Plattetekst1"/>
        <w:rPr>
          <w:rFonts w:cs="Arial"/>
          <w:lang w:val="fr-FR"/>
        </w:rPr>
      </w:pPr>
      <w:r>
        <w:rPr>
          <w:rFonts w:cs="Arial"/>
          <w:lang w:val="fr-FR"/>
        </w:rPr>
        <w:t xml:space="preserve">Pour obtenir deux ou trois fourchettes, il faut, en plus des critères obligatoires, obtenir un </w:t>
      </w:r>
      <w:r>
        <w:rPr>
          <w:rFonts w:cs="Arial"/>
          <w:b/>
          <w:bCs/>
          <w:lang w:val="fr-FR"/>
        </w:rPr>
        <w:t>score minimum au niveau des critères optionnels</w:t>
      </w:r>
      <w:r>
        <w:rPr>
          <w:rFonts w:cs="Arial"/>
          <w:lang w:val="fr-FR"/>
        </w:rPr>
        <w:t>. Au plus on remplit les critères opti</w:t>
      </w:r>
      <w:r>
        <w:rPr>
          <w:rFonts w:cs="Arial"/>
          <w:lang w:val="fr-FR"/>
        </w:rPr>
        <w:t>onnels, au plus le score sera élevé :</w:t>
      </w:r>
    </w:p>
    <w:p w:rsidR="00114933" w:rsidRDefault="00582039">
      <w:pPr>
        <w:pStyle w:val="Plattetekst1"/>
        <w:numPr>
          <w:ilvl w:val="0"/>
          <w:numId w:val="2"/>
        </w:numPr>
        <w:spacing w:after="0"/>
        <w:rPr>
          <w:rFonts w:cs="Arial"/>
          <w:lang w:val="fr-FR"/>
        </w:rPr>
      </w:pPr>
      <w:r>
        <w:rPr>
          <w:rFonts w:cs="Arial"/>
          <w:lang w:val="fr-FR"/>
        </w:rPr>
        <w:t xml:space="preserve">pour recevoir 2 fourchettes, il faut répondre aux critères obligatoires </w:t>
      </w:r>
      <w:r>
        <w:rPr>
          <w:rFonts w:cs="Arial"/>
          <w:b/>
          <w:lang w:val="fr-FR"/>
        </w:rPr>
        <w:t>et</w:t>
      </w:r>
      <w:r>
        <w:rPr>
          <w:rFonts w:cs="Arial"/>
          <w:lang w:val="fr-FR"/>
        </w:rPr>
        <w:t xml:space="preserve"> obtenir 45% du score maximum des critères optionnels;</w:t>
      </w:r>
    </w:p>
    <w:p w:rsidR="00114933" w:rsidRDefault="00582039">
      <w:pPr>
        <w:pStyle w:val="Plattetekst1"/>
        <w:numPr>
          <w:ilvl w:val="0"/>
          <w:numId w:val="2"/>
        </w:numPr>
        <w:rPr>
          <w:rFonts w:cs="Arial"/>
          <w:lang w:val="fr-FR"/>
        </w:rPr>
      </w:pPr>
      <w:r>
        <w:rPr>
          <w:rFonts w:cs="Arial"/>
          <w:lang w:val="fr-FR"/>
        </w:rPr>
        <w:t xml:space="preserve">pour recevoir 3 fourchettes, il faut répondre aux critères obligatoires </w:t>
      </w:r>
      <w:r>
        <w:rPr>
          <w:rFonts w:cs="Arial"/>
          <w:b/>
          <w:lang w:val="fr-FR"/>
        </w:rPr>
        <w:t>et</w:t>
      </w:r>
      <w:r>
        <w:rPr>
          <w:rFonts w:cs="Arial"/>
          <w:lang w:val="fr-FR"/>
        </w:rPr>
        <w:t xml:space="preserve"> obtenir 70% du</w:t>
      </w:r>
      <w:r>
        <w:rPr>
          <w:rFonts w:cs="Arial"/>
          <w:lang w:val="fr-FR"/>
        </w:rPr>
        <w:t xml:space="preserve"> score maximum des critères optionnels.</w:t>
      </w:r>
    </w:p>
    <w:p w:rsidR="00114933" w:rsidRDefault="00582039">
      <w:pPr>
        <w:pStyle w:val="Plattetekst1"/>
        <w:jc w:val="left"/>
        <w:rPr>
          <w:rFonts w:cs="Arial"/>
          <w:lang w:val="fr-BE"/>
        </w:rPr>
      </w:pPr>
      <w:r>
        <w:rPr>
          <w:rFonts w:cs="Arial"/>
          <w:b/>
          <w:bCs/>
          <w:lang w:val="fr-BE"/>
        </w:rPr>
        <w:t>Qui peut introduire un dossier ?</w:t>
      </w:r>
      <w:r>
        <w:rPr>
          <w:rFonts w:cs="Arial"/>
          <w:lang w:val="fr-BE"/>
        </w:rPr>
        <w:t xml:space="preserve"> </w:t>
      </w:r>
    </w:p>
    <w:p w:rsidR="00114933" w:rsidRDefault="00582039">
      <w:pPr>
        <w:rPr>
          <w:rFonts w:cs="Arial"/>
          <w:lang w:val="fr-BE"/>
        </w:rPr>
      </w:pPr>
      <w:r>
        <w:rPr>
          <w:rFonts w:cs="Arial"/>
          <w:lang w:val="fr-BE"/>
        </w:rPr>
        <w:t>Toutes les collectivités disposant d’une cantine (définition ci-après) qui offrent un repas de midi, quel que soit le nombre de repas servis : écoles, entreprises, institutions publi</w:t>
      </w:r>
      <w:r>
        <w:rPr>
          <w:rFonts w:cs="Arial"/>
          <w:lang w:val="fr-BE"/>
        </w:rPr>
        <w:t>ques, crèches, universités, maisons de repos, centres de soins, hôpitaux, etc.</w:t>
      </w:r>
    </w:p>
    <w:p w:rsidR="00114933" w:rsidRDefault="00582039">
      <w:pPr>
        <w:pStyle w:val="Plattetekst1"/>
        <w:rPr>
          <w:rFonts w:cs="Arial"/>
          <w:lang w:val="fr-FR"/>
        </w:rPr>
      </w:pPr>
      <w:r>
        <w:rPr>
          <w:rFonts w:eastAsia="Times New Roman" w:cs="Arial"/>
          <w:lang w:val="fr-FR" w:bidi="nl-BE"/>
        </w:rPr>
        <w:t xml:space="preserve">Ne sont pas acceptés : </w:t>
      </w:r>
    </w:p>
    <w:p w:rsidR="00114933" w:rsidRDefault="00582039">
      <w:pPr>
        <w:pStyle w:val="Plattetekst1"/>
        <w:numPr>
          <w:ilvl w:val="0"/>
          <w:numId w:val="3"/>
        </w:numPr>
        <w:spacing w:after="0"/>
        <w:rPr>
          <w:rFonts w:cs="Arial"/>
          <w:lang w:val="fr-BE"/>
        </w:rPr>
      </w:pPr>
      <w:r>
        <w:rPr>
          <w:rFonts w:eastAsia="Times New Roman" w:cs="Arial"/>
          <w:lang w:val="fr-FR" w:bidi="nl-BE"/>
        </w:rPr>
        <w:t xml:space="preserve">les restaurants. </w:t>
      </w:r>
      <w:r>
        <w:rPr>
          <w:lang w:val="fr-BE"/>
        </w:rPr>
        <w:t>Ceux qui désirent obtenir un label doivent remettre un dossier dans le cadre du label Good Food Resto</w:t>
      </w:r>
      <w:r>
        <w:rPr>
          <w:rFonts w:eastAsia="Times New Roman" w:cs="Arial"/>
          <w:color w:val="00000A"/>
          <w:lang w:val="fr-FR" w:bidi="nl-BE"/>
        </w:rPr>
        <w:t> ;</w:t>
      </w:r>
    </w:p>
    <w:p w:rsidR="00114933" w:rsidRDefault="00582039">
      <w:pPr>
        <w:pStyle w:val="Plattetekst1"/>
        <w:numPr>
          <w:ilvl w:val="0"/>
          <w:numId w:val="3"/>
        </w:numPr>
        <w:rPr>
          <w:rFonts w:cs="Arial"/>
          <w:lang w:val="fr-FR"/>
        </w:rPr>
      </w:pPr>
      <w:r>
        <w:rPr>
          <w:rFonts w:cs="Arial"/>
          <w:lang w:val="fr-FR"/>
        </w:rPr>
        <w:t>tout autre service que le servic</w:t>
      </w:r>
      <w:r>
        <w:rPr>
          <w:rFonts w:cs="Arial"/>
          <w:lang w:val="fr-FR"/>
        </w:rPr>
        <w:t>e du midi (ex. : tartines servies le soir, ...).</w:t>
      </w:r>
    </w:p>
    <w:p w:rsidR="00114933" w:rsidRDefault="00582039">
      <w:pPr>
        <w:pStyle w:val="Plattetekst1"/>
        <w:rPr>
          <w:rFonts w:cs="Arial"/>
          <w:lang w:val="fr-FR"/>
        </w:rPr>
      </w:pPr>
      <w:r>
        <w:rPr>
          <w:rFonts w:cs="Arial"/>
          <w:lang w:val="fr-FR"/>
        </w:rPr>
        <w:t xml:space="preserve">Un service de catering externe à la cantine ne fait pas partie du champ d'action du label (ex : sandwichs pour réunions, distributeur de boissons hors cantine, etc.). </w:t>
      </w:r>
    </w:p>
    <w:p w:rsidR="00114933" w:rsidRDefault="00582039">
      <w:pPr>
        <w:pStyle w:val="Corpsdetexte1"/>
        <w:jc w:val="both"/>
        <w:rPr>
          <w:lang w:val="fr-BE"/>
        </w:rPr>
      </w:pPr>
      <w:r>
        <w:rPr>
          <w:rFonts w:ascii="Arial" w:hAnsi="Arial" w:cs="Arial"/>
          <w:b/>
          <w:color w:val="000000" w:themeColor="text1"/>
          <w:lang w:val="fr-BE"/>
        </w:rPr>
        <w:t>Validité du label</w:t>
      </w:r>
    </w:p>
    <w:p w:rsidR="00114933" w:rsidRDefault="00582039">
      <w:pPr>
        <w:spacing w:before="240" w:after="119" w:line="276" w:lineRule="auto"/>
        <w:rPr>
          <w:lang w:val="fr-BE"/>
        </w:rPr>
      </w:pPr>
      <w:r>
        <w:rPr>
          <w:rFonts w:eastAsia="Arial" w:cs="Arial"/>
          <w:color w:val="000000"/>
          <w:lang w:val="fr-BE"/>
        </w:rPr>
        <w:t>Le label est valide d</w:t>
      </w:r>
      <w:r>
        <w:rPr>
          <w:rFonts w:eastAsia="Arial" w:cs="Arial"/>
          <w:color w:val="000000"/>
          <w:lang w:val="fr-BE"/>
        </w:rPr>
        <w:t xml:space="preserve">urant une période de 3 ans, sauf en cas de re-contrôle négatif de la cantine. </w:t>
      </w:r>
    </w:p>
    <w:p w:rsidR="00114933" w:rsidRDefault="00582039">
      <w:pPr>
        <w:spacing w:before="240" w:after="119" w:line="276" w:lineRule="auto"/>
        <w:rPr>
          <w:rFonts w:cs="Arial"/>
          <w:b/>
          <w:bCs/>
          <w:color w:val="6EAD93"/>
          <w:lang w:val="fr-BE"/>
        </w:rPr>
      </w:pPr>
      <w:r>
        <w:rPr>
          <w:rFonts w:eastAsia="Arial" w:cs="Arial"/>
          <w:color w:val="000000"/>
          <w:lang w:val="fr-BE"/>
        </w:rPr>
        <w:t>Si la cantine fait appel à une société de catering pour la préparation et/ou la livraison des repas, qu’elle a le label Good Food  et que ce prestataire change lors de la durée de validité, la cantine doit automatiquement en informer Bruxelles Environnemen</w:t>
      </w:r>
      <w:r>
        <w:rPr>
          <w:rFonts w:eastAsia="Arial" w:cs="Arial"/>
          <w:color w:val="000000"/>
          <w:lang w:val="fr-BE"/>
        </w:rPr>
        <w:t xml:space="preserve">t afin de remettre une nouvelle candidature. Sinon, le label </w:t>
      </w:r>
      <w:proofErr w:type="spellStart"/>
      <w:r>
        <w:rPr>
          <w:rFonts w:eastAsia="Arial" w:cs="Arial"/>
          <w:color w:val="000000"/>
          <w:lang w:val="fr-BE"/>
        </w:rPr>
        <w:t>pourraît</w:t>
      </w:r>
      <w:proofErr w:type="spellEnd"/>
      <w:r>
        <w:rPr>
          <w:rFonts w:eastAsia="Arial" w:cs="Arial"/>
          <w:color w:val="000000"/>
          <w:lang w:val="fr-BE"/>
        </w:rPr>
        <w:t xml:space="preserve"> être suspendu en attendant les résultats du nouveau contrôle.</w:t>
      </w:r>
    </w:p>
    <w:p w:rsidR="00114933" w:rsidRDefault="00582039">
      <w:pPr>
        <w:spacing w:after="0" w:line="240" w:lineRule="auto"/>
        <w:rPr>
          <w:rFonts w:eastAsia="Times New Roman" w:cs="Arial"/>
          <w:b/>
          <w:bCs/>
          <w:lang w:val="fr-FR"/>
        </w:rPr>
      </w:pPr>
      <w:r w:rsidRPr="00582039">
        <w:rPr>
          <w:lang w:val="fr-BE"/>
        </w:rPr>
        <w:br w:type="page" w:clear="all"/>
      </w:r>
    </w:p>
    <w:p w:rsidR="00114933" w:rsidRDefault="00582039">
      <w:pPr>
        <w:pStyle w:val="Plattetekst1"/>
        <w:spacing w:line="276" w:lineRule="auto"/>
        <w:rPr>
          <w:b/>
          <w:bCs/>
          <w:lang w:val="fr-FR"/>
        </w:rPr>
      </w:pPr>
      <w:r>
        <w:rPr>
          <w:b/>
          <w:bCs/>
          <w:lang w:val="fr-FR"/>
        </w:rPr>
        <w:lastRenderedPageBreak/>
        <w:t xml:space="preserve">Qu’est-ce qu’une cantine ? </w:t>
      </w:r>
    </w:p>
    <w:p w:rsidR="00114933" w:rsidRDefault="00582039">
      <w:pPr>
        <w:pStyle w:val="Plattetekst1"/>
        <w:spacing w:line="276" w:lineRule="auto"/>
        <w:rPr>
          <w:lang w:val="fr-BE"/>
        </w:rPr>
      </w:pPr>
      <w:r>
        <w:rPr>
          <w:lang w:val="fr-BE"/>
        </w:rPr>
        <w:t>Une cantine se distingue d’un restaurant par les 3 éléments suivants : </w:t>
      </w:r>
    </w:p>
    <w:p w:rsidR="00114933" w:rsidRDefault="00582039">
      <w:pPr>
        <w:pStyle w:val="Plattetekst1"/>
        <w:numPr>
          <w:ilvl w:val="0"/>
          <w:numId w:val="59"/>
        </w:numPr>
        <w:spacing w:line="276" w:lineRule="auto"/>
        <w:rPr>
          <w:b/>
          <w:bCs/>
          <w:i/>
          <w:iCs/>
          <w:lang w:val="fr-FR"/>
        </w:rPr>
      </w:pPr>
      <w:r>
        <w:rPr>
          <w:b/>
          <w:bCs/>
          <w:i/>
          <w:iCs/>
          <w:lang w:val="fr-FR"/>
        </w:rPr>
        <w:t>Public cible</w:t>
      </w:r>
    </w:p>
    <w:p w:rsidR="00114933" w:rsidRDefault="00582039">
      <w:pPr>
        <w:pStyle w:val="Plattetekst1"/>
        <w:spacing w:line="276" w:lineRule="auto"/>
        <w:rPr>
          <w:rFonts w:eastAsia="Times New Roman"/>
          <w:lang w:val="fr-FR"/>
        </w:rPr>
      </w:pPr>
      <w:r>
        <w:rPr>
          <w:lang w:val="fr-BE"/>
        </w:rPr>
        <w:t xml:space="preserve">Le public cible d’une cantine se compose des membres de la collectivité associée à la cantine (école, entreprise, administration, hôpital…), contrairement aux restaurants </w:t>
      </w:r>
      <w:r>
        <w:rPr>
          <w:lang w:val="fr-BE"/>
        </w:rPr>
        <w:t xml:space="preserve">dont le public cible est composé de particuliers. La cantine fournit donc un service à une collectivité. </w:t>
      </w:r>
    </w:p>
    <w:p w:rsidR="00114933" w:rsidRDefault="00582039">
      <w:pPr>
        <w:pStyle w:val="Plattetekst1"/>
        <w:numPr>
          <w:ilvl w:val="0"/>
          <w:numId w:val="59"/>
        </w:numPr>
        <w:spacing w:line="276" w:lineRule="auto"/>
        <w:rPr>
          <w:b/>
          <w:bCs/>
          <w:i/>
          <w:iCs/>
          <w:lang w:val="fr-FR"/>
        </w:rPr>
      </w:pPr>
      <w:r>
        <w:rPr>
          <w:b/>
          <w:bCs/>
          <w:i/>
          <w:iCs/>
          <w:lang w:val="fr-FR"/>
        </w:rPr>
        <w:t>Un repas par jour : le midi</w:t>
      </w:r>
    </w:p>
    <w:p w:rsidR="00114933" w:rsidRDefault="00582039">
      <w:pPr>
        <w:pStyle w:val="Plattetekst1"/>
        <w:spacing w:line="276" w:lineRule="auto"/>
        <w:rPr>
          <w:rFonts w:eastAsia="Times New Roman"/>
          <w:lang w:val="fr-FR"/>
        </w:rPr>
      </w:pPr>
      <w:r>
        <w:rPr>
          <w:lang w:val="fr-BE"/>
        </w:rPr>
        <w:t>Etant donné que la cantine fournit un service aux collectivités actives durant les horaires journaliers, les cantines ne f</w:t>
      </w:r>
      <w:r>
        <w:rPr>
          <w:lang w:val="fr-BE"/>
        </w:rPr>
        <w:t xml:space="preserve">ournissent qu'un repas par jour : le repas de midi. Toutefois, il existe des exceptions pour les cantines de maisons de repos, d’hôpitaux et certaines cantines d’entreprises qui fournissent jusqu’à trois repas par jour pour satisfaire les besoins de leurs </w:t>
      </w:r>
      <w:r>
        <w:rPr>
          <w:lang w:val="fr-BE"/>
        </w:rPr>
        <w:t>«pensionnaires/clients ».</w:t>
      </w:r>
    </w:p>
    <w:p w:rsidR="00114933" w:rsidRDefault="00582039">
      <w:pPr>
        <w:pStyle w:val="Plattetekst1"/>
        <w:numPr>
          <w:ilvl w:val="0"/>
          <w:numId w:val="59"/>
        </w:numPr>
        <w:rPr>
          <w:b/>
          <w:bCs/>
          <w:i/>
          <w:iCs/>
          <w:lang w:val="fr-FR"/>
        </w:rPr>
      </w:pPr>
      <w:r>
        <w:rPr>
          <w:b/>
          <w:bCs/>
          <w:i/>
          <w:iCs/>
          <w:lang w:val="fr-FR"/>
        </w:rPr>
        <w:t>Menus imposés ou choix à la carte</w:t>
      </w:r>
    </w:p>
    <w:p w:rsidR="00114933" w:rsidRDefault="00582039">
      <w:pPr>
        <w:pStyle w:val="Plattetekst1"/>
        <w:rPr>
          <w:rFonts w:eastAsia="Times New Roman"/>
          <w:lang w:val="fr-FR"/>
        </w:rPr>
      </w:pPr>
      <w:r>
        <w:rPr>
          <w:lang w:val="fr-BE"/>
        </w:rPr>
        <w:t>Dans une cantine, le choix des menus est restreint et imposé par la cantine car elle gère des volumes importants, contrairement aux restaurants qui offrent un large panel de plats.</w:t>
      </w:r>
    </w:p>
    <w:p w:rsidR="00114933" w:rsidRDefault="00582039">
      <w:pPr>
        <w:pStyle w:val="Plattetekst1"/>
        <w:rPr>
          <w:b/>
          <w:bCs/>
          <w:lang w:val="fr-BE"/>
        </w:rPr>
      </w:pPr>
      <w:r>
        <w:rPr>
          <w:b/>
          <w:bCs/>
          <w:lang w:val="fr-BE"/>
        </w:rPr>
        <w:t>En pratique</w:t>
      </w:r>
    </w:p>
    <w:p w:rsidR="00114933" w:rsidRDefault="00582039">
      <w:pPr>
        <w:pStyle w:val="Plattetekst1"/>
        <w:spacing w:after="0"/>
        <w:rPr>
          <w:rFonts w:cs="Arial"/>
          <w:lang w:val="fr-BE"/>
        </w:rPr>
      </w:pPr>
      <w:r>
        <w:rPr>
          <w:rFonts w:eastAsia="Times New Roman" w:cs="Arial"/>
          <w:lang w:val="fr-FR" w:bidi="nl-BE"/>
        </w:rPr>
        <w:t>Les</w:t>
      </w:r>
      <w:r>
        <w:rPr>
          <w:rFonts w:eastAsia="Times New Roman" w:cs="Arial"/>
          <w:lang w:val="fr-FR" w:bidi="nl-BE"/>
        </w:rPr>
        <w:t xml:space="preserve"> dossiers de candidature sont disponibles </w:t>
      </w:r>
      <w:r>
        <w:rPr>
          <w:rStyle w:val="Hyperlink"/>
          <w:rFonts w:eastAsia="Times New Roman" w:cs="Arial"/>
          <w:color w:val="00000A"/>
          <w:u w:val="none"/>
          <w:lang w:val="fr-FR" w:bidi="nl-BE"/>
        </w:rPr>
        <w:t xml:space="preserve">sur le </w:t>
      </w:r>
      <w:hyperlink r:id="rId22" w:tooltip="http://www.environnement.brussels/thematiques/alimentation/restauration-et-cantines/label-cantine-good-food" w:history="1">
        <w:r>
          <w:rPr>
            <w:rStyle w:val="Internetkoppeling"/>
            <w:rFonts w:eastAsia="Times New Roman" w:cs="Arial"/>
            <w:color w:val="0000FF"/>
            <w:lang w:val="fr-FR" w:bidi="nl-BE"/>
          </w:rPr>
          <w:t>site de Bruxelles Environnement</w:t>
        </w:r>
      </w:hyperlink>
      <w:r>
        <w:rPr>
          <w:rFonts w:cs="Arial"/>
          <w:lang w:val="fr-FR"/>
        </w:rPr>
        <w:t xml:space="preserve"> </w:t>
      </w:r>
      <w:r>
        <w:rPr>
          <w:rFonts w:eastAsia="Times New Roman" w:cs="Arial"/>
          <w:lang w:val="fr-FR" w:bidi="nl-BE"/>
        </w:rPr>
        <w:t xml:space="preserve">et doivent être renvoyés à l’adresse : </w:t>
      </w:r>
      <w:hyperlink r:id="rId23" w:tooltip="mailto:helpdeskcantine@environnement.brussels" w:history="1">
        <w:r>
          <w:rPr>
            <w:rStyle w:val="Internetkoppeling"/>
            <w:rFonts w:eastAsia="Times New Roman" w:cs="Arial"/>
            <w:color w:val="0000FF"/>
            <w:lang w:val="fr-FR" w:bidi="nl-BE"/>
          </w:rPr>
          <w:t>helpdeskca</w:t>
        </w:r>
        <w:r>
          <w:rPr>
            <w:rStyle w:val="Internetkoppeling"/>
            <w:rFonts w:eastAsia="Times New Roman" w:cs="Arial"/>
            <w:color w:val="0000FF"/>
            <w:lang w:val="fr-FR" w:bidi="nl-BE"/>
          </w:rPr>
          <w:t>ntine@environnement.brussels</w:t>
        </w:r>
      </w:hyperlink>
    </w:p>
    <w:p w:rsidR="00114933" w:rsidRDefault="00582039">
      <w:pPr>
        <w:pStyle w:val="Plattetekst1"/>
        <w:rPr>
          <w:rFonts w:cs="Arial"/>
          <w:color w:val="000000" w:themeColor="text1"/>
          <w:lang w:val="fr-FR"/>
        </w:rPr>
      </w:pPr>
      <w:r>
        <w:rPr>
          <w:rFonts w:cs="Arial"/>
          <w:lang w:val="fr-FR"/>
        </w:rPr>
        <w:t xml:space="preserve">Le label est valable pour une durée de 3 ans. Pour qu’il reste valable, il faut réintroduire un dossier de candidature avant la fin de ces 3 ans. </w:t>
      </w:r>
    </w:p>
    <w:p w:rsidR="00114933" w:rsidRDefault="00582039">
      <w:pPr>
        <w:pStyle w:val="Plattetekst1"/>
        <w:rPr>
          <w:b/>
          <w:bCs/>
          <w:lang w:val="fr-FR"/>
        </w:rPr>
      </w:pPr>
      <w:bookmarkStart w:id="7" w:name="__RefHeading__7312_156932800"/>
      <w:bookmarkEnd w:id="7"/>
      <w:r>
        <w:rPr>
          <w:b/>
          <w:bCs/>
          <w:lang w:val="fr-BE"/>
        </w:rPr>
        <w:t>Critères basés sur le menu</w:t>
      </w:r>
    </w:p>
    <w:p w:rsidR="00114933" w:rsidRDefault="00582039">
      <w:pPr>
        <w:pStyle w:val="Plattetekst1"/>
        <w:rPr>
          <w:lang w:val="fr-BE"/>
        </w:rPr>
      </w:pPr>
      <w:r>
        <w:rPr>
          <w:lang w:val="fr-BE"/>
        </w:rPr>
        <w:t>Bon nombre de critères du label sont basés sur le menu du jour. Le menu de midi co</w:t>
      </w:r>
      <w:r>
        <w:rPr>
          <w:lang w:val="fr-BE"/>
        </w:rPr>
        <w:t xml:space="preserve">mprend 1 ou plusieurs plats du jour par temps de midi, un </w:t>
      </w:r>
      <w:proofErr w:type="spellStart"/>
      <w:r>
        <w:rPr>
          <w:lang w:val="fr-BE"/>
        </w:rPr>
        <w:t>salad</w:t>
      </w:r>
      <w:proofErr w:type="spellEnd"/>
      <w:r>
        <w:rPr>
          <w:lang w:val="fr-BE"/>
        </w:rPr>
        <w:t xml:space="preserve"> bar et des sandwichs. Le plat du jour peut être un repas chaud ou froid, tant que le repas est équilibré, complet et composé d’une quantité suffisante de légumes, de féculents et de protéines.</w:t>
      </w:r>
    </w:p>
    <w:p w:rsidR="00114933" w:rsidRDefault="00582039">
      <w:pPr>
        <w:spacing w:after="0" w:line="240" w:lineRule="auto"/>
        <w:rPr>
          <w:rFonts w:cs="Arial"/>
          <w:b/>
          <w:color w:val="D16D1C"/>
          <w:sz w:val="34"/>
          <w:szCs w:val="36"/>
          <w:lang w:val="fr-FR"/>
        </w:rPr>
      </w:pPr>
      <w:r w:rsidRPr="00582039">
        <w:rPr>
          <w:lang w:val="fr-BE"/>
        </w:rPr>
        <w:br w:type="page" w:clear="all"/>
      </w:r>
    </w:p>
    <w:p w:rsidR="00114933" w:rsidRDefault="00582039">
      <w:pPr>
        <w:pStyle w:val="Style1"/>
        <w:rPr>
          <w:rFonts w:cs="Arial"/>
          <w:lang w:val="fr-FR"/>
        </w:rPr>
      </w:pPr>
      <w:bookmarkStart w:id="8" w:name="_Toc2"/>
      <w:r>
        <w:rPr>
          <w:rFonts w:cs="Arial"/>
          <w:lang w:val="fr-FR"/>
        </w:rPr>
        <w:lastRenderedPageBreak/>
        <w:t>X. Obligations légales</w:t>
      </w:r>
      <w:bookmarkEnd w:id="8"/>
    </w:p>
    <w:p w:rsidR="00114933" w:rsidRDefault="00582039">
      <w:pPr>
        <w:pStyle w:val="Style2"/>
        <w:rPr>
          <w:rFonts w:cs="Arial"/>
          <w:lang w:val="fr-FR"/>
        </w:rPr>
      </w:pPr>
      <w:bookmarkStart w:id="9" w:name="__RefHeading__6740_156932800"/>
      <w:bookmarkStart w:id="10" w:name="_Toc3"/>
      <w:bookmarkEnd w:id="9"/>
      <w:r>
        <w:rPr>
          <w:rFonts w:cs="Arial"/>
          <w:lang w:val="fr-FR"/>
        </w:rPr>
        <w:t>X.1. AFSCA</w:t>
      </w:r>
      <w:bookmarkEnd w:id="10"/>
    </w:p>
    <w:p w:rsidR="00114933" w:rsidRDefault="00582039">
      <w:pPr>
        <w:pStyle w:val="Style3"/>
        <w:rPr>
          <w:sz w:val="24"/>
          <w:szCs w:val="24"/>
          <w:lang w:val="fr-FR"/>
        </w:rPr>
      </w:pPr>
      <w:bookmarkStart w:id="11" w:name="__RefHeading__6742_156932800"/>
      <w:bookmarkEnd w:id="11"/>
      <w:r>
        <w:rPr>
          <w:sz w:val="24"/>
          <w:szCs w:val="24"/>
          <w:lang w:val="fr-FR"/>
        </w:rPr>
        <w:t>Obligations</w:t>
      </w:r>
    </w:p>
    <w:p w:rsidR="00114933" w:rsidRDefault="00582039">
      <w:pPr>
        <w:pStyle w:val="Plattetekst1"/>
        <w:rPr>
          <w:rFonts w:cs="Arial"/>
          <w:lang w:val="fr-FR"/>
        </w:rPr>
      </w:pPr>
      <w:r>
        <w:rPr>
          <w:rFonts w:cs="Arial"/>
          <w:lang w:val="fr-FR"/>
        </w:rPr>
        <w:t>Les directives de l'AFSCA sont respectées. La cuisine n'a pas reçu d'avertissement concernant son fonctionnement au cours des 3 dernières années. Un avertissement pour des formalités administratives ne compt</w:t>
      </w:r>
      <w:r>
        <w:rPr>
          <w:rFonts w:cs="Arial"/>
          <w:lang w:val="fr-FR"/>
        </w:rPr>
        <w:t>e pas.</w:t>
      </w:r>
    </w:p>
    <w:p w:rsidR="00114933" w:rsidRDefault="00582039">
      <w:pPr>
        <w:pStyle w:val="Plattetekst1"/>
        <w:rPr>
          <w:rFonts w:cs="Arial"/>
          <w:lang w:val="fr-FR"/>
        </w:rPr>
      </w:pPr>
      <w:r>
        <w:rPr>
          <w:rFonts w:cs="Arial"/>
          <w:lang w:val="fr-FR"/>
        </w:rPr>
        <w:t>Si une suite positive a été donnée à un avertissement concernant son fonctionnement, la cantine pourra remettre une demande de labellisation.</w:t>
      </w:r>
    </w:p>
    <w:p w:rsidR="00114933" w:rsidRDefault="00582039">
      <w:pPr>
        <w:pStyle w:val="Style3"/>
        <w:rPr>
          <w:sz w:val="24"/>
          <w:szCs w:val="24"/>
          <w:lang w:val="fr-FR"/>
        </w:rPr>
      </w:pPr>
      <w:bookmarkStart w:id="12" w:name="__RefHeading__6744_156932800"/>
      <w:bookmarkEnd w:id="12"/>
      <w:r>
        <w:rPr>
          <w:sz w:val="24"/>
          <w:szCs w:val="24"/>
          <w:lang w:val="fr-FR"/>
        </w:rPr>
        <w:t>Interprétation du critère</w:t>
      </w:r>
    </w:p>
    <w:p w:rsidR="00114933" w:rsidRDefault="00582039">
      <w:pPr>
        <w:pStyle w:val="Plattetekst1"/>
        <w:rPr>
          <w:rFonts w:eastAsia="Times New Roman" w:cs="Arial"/>
          <w:color w:val="00000A"/>
          <w:lang w:val="fr-FR" w:bidi="nl-BE"/>
        </w:rPr>
      </w:pPr>
      <w:r>
        <w:rPr>
          <w:rFonts w:eastAsia="Times New Roman" w:cs="Arial"/>
          <w:color w:val="00000A"/>
          <w:lang w:val="fr-FR" w:bidi="nl-BE"/>
        </w:rPr>
        <w:t>L'objectif de ce critère est de s'assurer que la cantine est en ordre avec les ex</w:t>
      </w:r>
      <w:r>
        <w:rPr>
          <w:rFonts w:eastAsia="Times New Roman" w:cs="Arial"/>
          <w:color w:val="00000A"/>
          <w:lang w:val="fr-FR" w:bidi="nl-BE"/>
        </w:rPr>
        <w:t xml:space="preserve">igences de l'AFSCA. </w:t>
      </w:r>
    </w:p>
    <w:p w:rsidR="00114933" w:rsidRDefault="00582039">
      <w:pPr>
        <w:pStyle w:val="Style3"/>
        <w:rPr>
          <w:sz w:val="24"/>
          <w:szCs w:val="24"/>
          <w:lang w:val="fr-FR"/>
        </w:rPr>
      </w:pPr>
      <w:r>
        <w:rPr>
          <w:sz w:val="24"/>
          <w:szCs w:val="24"/>
          <w:lang w:val="fr-FR"/>
        </w:rPr>
        <w:t xml:space="preserve">Preuve à fournir  </w:t>
      </w:r>
    </w:p>
    <w:p w:rsidR="00114933" w:rsidRDefault="00582039">
      <w:pPr>
        <w:pStyle w:val="Plattetekst1"/>
        <w:ind w:left="142"/>
        <w:rPr>
          <w:rFonts w:cs="Arial"/>
          <w:lang w:val="fr-FR"/>
        </w:rPr>
      </w:pPr>
      <w:r>
        <w:rPr>
          <w:rFonts w:cs="Arial"/>
          <w:lang w:val="fr-BE"/>
        </w:rPr>
        <w:t xml:space="preserve">Aucune, vérification via </w:t>
      </w:r>
      <w:proofErr w:type="spellStart"/>
      <w:r>
        <w:rPr>
          <w:rFonts w:cs="Arial"/>
          <w:lang w:val="fr-BE"/>
        </w:rPr>
        <w:t>foodweb</w:t>
      </w:r>
      <w:proofErr w:type="spellEnd"/>
      <w:r>
        <w:rPr>
          <w:rFonts w:cs="Arial"/>
          <w:lang w:val="fr-BE"/>
        </w:rPr>
        <w:t>.</w:t>
      </w:r>
    </w:p>
    <w:p w:rsidR="00114933" w:rsidRDefault="00582039">
      <w:pPr>
        <w:pStyle w:val="Style2"/>
        <w:rPr>
          <w:rFonts w:cs="Arial"/>
          <w:lang w:val="fr-FR"/>
        </w:rPr>
      </w:pPr>
      <w:bookmarkStart w:id="13" w:name="__RefHeading__6748_156932800"/>
      <w:bookmarkStart w:id="14" w:name="_Toc4"/>
      <w:bookmarkEnd w:id="13"/>
      <w:r>
        <w:rPr>
          <w:rFonts w:cs="Arial"/>
          <w:lang w:val="fr-FR"/>
        </w:rPr>
        <w:t>X.2. Tri des déchets</w:t>
      </w:r>
      <w:bookmarkEnd w:id="14"/>
    </w:p>
    <w:p w:rsidR="00114933" w:rsidRDefault="00582039">
      <w:pPr>
        <w:pStyle w:val="Style3"/>
        <w:rPr>
          <w:sz w:val="24"/>
          <w:szCs w:val="24"/>
          <w:lang w:val="fr-FR"/>
        </w:rPr>
      </w:pPr>
      <w:bookmarkStart w:id="15" w:name="__RefHeading__6750_156932800"/>
      <w:bookmarkEnd w:id="15"/>
      <w:r>
        <w:rPr>
          <w:sz w:val="24"/>
          <w:szCs w:val="24"/>
          <w:lang w:val="fr-FR"/>
        </w:rPr>
        <w:t>Obligations</w:t>
      </w:r>
    </w:p>
    <w:p w:rsidR="00114933" w:rsidRDefault="00582039">
      <w:pPr>
        <w:pStyle w:val="Plattetekst1"/>
        <w:rPr>
          <w:rFonts w:cs="Arial"/>
          <w:lang w:val="fr-FR"/>
        </w:rPr>
      </w:pPr>
      <w:r>
        <w:rPr>
          <w:rFonts w:eastAsia="Times New Roman" w:cs="Arial"/>
          <w:color w:val="00000A"/>
          <w:lang w:val="fr-FR" w:bidi="nl-BE"/>
        </w:rPr>
        <w:t>Les déchets sont triés (en salle et en cuisine). L'huile de friture est recyclée. Les déchets organiques sont compostés ou bio méthanisés.</w:t>
      </w:r>
    </w:p>
    <w:p w:rsidR="00114933" w:rsidRDefault="00582039">
      <w:pPr>
        <w:pStyle w:val="Style3"/>
        <w:rPr>
          <w:sz w:val="24"/>
          <w:szCs w:val="24"/>
          <w:lang w:val="fr-FR"/>
        </w:rPr>
      </w:pPr>
      <w:bookmarkStart w:id="16" w:name="__RefHeading__6752_156932800"/>
      <w:bookmarkEnd w:id="16"/>
      <w:r>
        <w:rPr>
          <w:sz w:val="24"/>
          <w:szCs w:val="24"/>
          <w:lang w:val="fr-FR"/>
        </w:rPr>
        <w:t>Interprétation du critère</w:t>
      </w:r>
    </w:p>
    <w:p w:rsidR="00114933" w:rsidRDefault="00582039">
      <w:pPr>
        <w:pStyle w:val="Plattetekst1"/>
        <w:rPr>
          <w:rFonts w:eastAsia="Times New Roman" w:cs="Arial"/>
          <w:color w:val="00000A"/>
          <w:lang w:val="fr-BE"/>
        </w:rPr>
      </w:pPr>
      <w:bookmarkStart w:id="17" w:name="__RefHeading__6756_156932800"/>
      <w:bookmarkEnd w:id="17"/>
      <w:r>
        <w:rPr>
          <w:rFonts w:eastAsia="Times New Roman" w:cs="Arial"/>
          <w:color w:val="00000A"/>
          <w:lang w:val="fr-FR" w:bidi="nl-BE"/>
        </w:rPr>
        <w:t>Le tri obligatoire des déchets concerne les papiers/cartons, les PMC, les huiles de friture</w:t>
      </w:r>
      <w:r>
        <w:rPr>
          <w:rFonts w:eastAsia="Times New Roman" w:cs="Arial"/>
          <w:color w:val="00000A"/>
          <w:lang w:val="fr-FR" w:bidi="nl-BE"/>
        </w:rPr>
        <w:t>, le verre et les déchets tout venants et les déchets organiques. La cantine peut disposer d’un compost sur place ou d’un contrat avec un collecteur de déchets organiques (sacs oranges de Bruxelles Propreté ou autre système équivalent).</w:t>
      </w:r>
    </w:p>
    <w:p w:rsidR="00114933" w:rsidRDefault="00582039">
      <w:pPr>
        <w:pStyle w:val="Style3"/>
        <w:rPr>
          <w:sz w:val="24"/>
          <w:szCs w:val="24"/>
          <w:lang w:val="fr-FR"/>
        </w:rPr>
      </w:pPr>
      <w:r>
        <w:rPr>
          <w:sz w:val="24"/>
          <w:szCs w:val="24"/>
          <w:lang w:val="fr-FR"/>
        </w:rPr>
        <w:t xml:space="preserve">Preuves à fournir  </w:t>
      </w:r>
    </w:p>
    <w:p w:rsidR="00114933" w:rsidRDefault="00582039">
      <w:pPr>
        <w:pStyle w:val="Lijstalinea"/>
        <w:numPr>
          <w:ilvl w:val="0"/>
          <w:numId w:val="26"/>
        </w:numPr>
        <w:spacing w:after="0"/>
        <w:rPr>
          <w:rFonts w:cs="Arial"/>
          <w:szCs w:val="24"/>
          <w:lang w:val="fr-FR"/>
        </w:rPr>
      </w:pPr>
      <w:r>
        <w:rPr>
          <w:rFonts w:eastAsia="Times New Roman" w:cs="Arial"/>
          <w:color w:val="00000A"/>
          <w:szCs w:val="24"/>
          <w:lang w:val="fr-FR" w:bidi="nl-BE"/>
        </w:rPr>
        <w:t>Joindre un contrat valable avec un collecteur agréé.</w:t>
      </w:r>
    </w:p>
    <w:p w:rsidR="00114933" w:rsidRDefault="00582039">
      <w:pPr>
        <w:pStyle w:val="Lijstalinea"/>
        <w:numPr>
          <w:ilvl w:val="0"/>
          <w:numId w:val="26"/>
        </w:numPr>
        <w:spacing w:after="0"/>
        <w:contextualSpacing w:val="0"/>
        <w:rPr>
          <w:rFonts w:eastAsia="Times New Roman" w:cs="Arial"/>
          <w:color w:val="00000A"/>
          <w:szCs w:val="24"/>
          <w:lang w:val="fr-FR" w:bidi="nl-BE"/>
        </w:rPr>
      </w:pPr>
      <w:r>
        <w:rPr>
          <w:rFonts w:eastAsia="Times New Roman" w:cs="Arial"/>
          <w:color w:val="00000A"/>
          <w:szCs w:val="24"/>
          <w:lang w:val="fr-FR" w:bidi="nl-BE"/>
        </w:rPr>
        <w:t xml:space="preserve">Joindre un contrat valable avec un collecteur d'huile de friture </w:t>
      </w:r>
      <w:r>
        <w:rPr>
          <w:rFonts w:cs="Arial"/>
          <w:lang w:val="fr-BE"/>
        </w:rPr>
        <w:t>ou les 2 derniers bons d’enlèvement pour l’huile usagée</w:t>
      </w:r>
      <w:r>
        <w:rPr>
          <w:rFonts w:eastAsia="Times New Roman" w:cs="Arial"/>
          <w:color w:val="00000A"/>
          <w:szCs w:val="24"/>
          <w:lang w:val="fr-FR" w:bidi="nl-BE"/>
        </w:rPr>
        <w:t>.</w:t>
      </w:r>
    </w:p>
    <w:p w:rsidR="00114933" w:rsidRDefault="00582039">
      <w:pPr>
        <w:pStyle w:val="Lijstalinea"/>
        <w:numPr>
          <w:ilvl w:val="0"/>
          <w:numId w:val="26"/>
        </w:numPr>
        <w:contextualSpacing w:val="0"/>
        <w:rPr>
          <w:rFonts w:cs="Arial"/>
          <w:szCs w:val="24"/>
          <w:lang w:val="fr-FR"/>
        </w:rPr>
      </w:pPr>
      <w:r>
        <w:rPr>
          <w:rFonts w:eastAsia="Times New Roman" w:cs="Arial"/>
          <w:color w:val="00000A"/>
          <w:szCs w:val="24"/>
          <w:lang w:val="fr-FR" w:bidi="nl-BE"/>
        </w:rPr>
        <w:t xml:space="preserve">Lorsque la cantine est gérée par un contrat communal, une attestation communale </w:t>
      </w:r>
      <w:r>
        <w:rPr>
          <w:rFonts w:eastAsia="Times New Roman" w:cs="Arial"/>
          <w:color w:val="00000A"/>
          <w:szCs w:val="24"/>
          <w:lang w:val="fr-FR" w:bidi="nl-BE"/>
        </w:rPr>
        <w:t xml:space="preserve">peut être acceptée à défaut d'un contrat spécifique à la cantine. </w:t>
      </w:r>
    </w:p>
    <w:p w:rsidR="00114933" w:rsidRDefault="00582039">
      <w:pPr>
        <w:pStyle w:val="Style2"/>
        <w:rPr>
          <w:rFonts w:cs="Arial"/>
          <w:lang w:val="fr-FR"/>
        </w:rPr>
      </w:pPr>
      <w:bookmarkStart w:id="18" w:name="__RefHeading__6758_156932800"/>
      <w:bookmarkStart w:id="19" w:name="_Toc5"/>
      <w:bookmarkEnd w:id="18"/>
      <w:r>
        <w:rPr>
          <w:rFonts w:cs="Arial"/>
          <w:lang w:val="fr-FR"/>
        </w:rPr>
        <w:t>X.3. Rappel communication sur le bio</w:t>
      </w:r>
      <w:bookmarkEnd w:id="19"/>
    </w:p>
    <w:p w:rsidR="00114933" w:rsidRDefault="00582039">
      <w:pPr>
        <w:pStyle w:val="Plattetekst1"/>
        <w:rPr>
          <w:rFonts w:eastAsia="Times New Roman" w:cs="Arial"/>
          <w:color w:val="00000A"/>
          <w:lang w:val="fr-FR" w:bidi="nl-BE"/>
        </w:rPr>
      </w:pPr>
      <w:r>
        <w:rPr>
          <w:rFonts w:eastAsia="Times New Roman" w:cs="Arial"/>
          <w:color w:val="00000A"/>
          <w:lang w:val="fr-FR" w:bidi="nl-BE"/>
        </w:rPr>
        <w:t>La cantine peut communiquer sur l'utilisation des produits bios uniquement si l'établissement est certifié par un organisme indépendant (</w:t>
      </w:r>
      <w:hyperlink r:id="rId24" w:tooltip="https://www.certisys.eu/index.php?nomenu=3&amp;lg=fr" w:history="1">
        <w:proofErr w:type="spellStart"/>
        <w:r>
          <w:rPr>
            <w:u w:val="single"/>
            <w:lang w:val="fr-BE"/>
          </w:rPr>
          <w:t>Certisys</w:t>
        </w:r>
        <w:proofErr w:type="spellEnd"/>
      </w:hyperlink>
      <w:r>
        <w:rPr>
          <w:rFonts w:eastAsia="Times New Roman" w:cs="Arial"/>
          <w:color w:val="00000A"/>
          <w:lang w:val="fr-FR" w:bidi="nl-BE"/>
        </w:rPr>
        <w:t xml:space="preserve">, </w:t>
      </w:r>
      <w:hyperlink r:id="rId25" w:tooltip="https://www.tuv-nord.com/be/nl/certificatie/bio/" w:history="1">
        <w:proofErr w:type="spellStart"/>
        <w:r>
          <w:rPr>
            <w:u w:val="single"/>
            <w:lang w:val="fr-BE"/>
          </w:rPr>
          <w:t>Tüv</w:t>
        </w:r>
        <w:proofErr w:type="spellEnd"/>
        <w:r>
          <w:rPr>
            <w:u w:val="single"/>
            <w:lang w:val="fr-BE"/>
          </w:rPr>
          <w:t xml:space="preserve"> Nord</w:t>
        </w:r>
      </w:hyperlink>
      <w:r>
        <w:rPr>
          <w:rFonts w:eastAsia="Times New Roman" w:cs="Arial"/>
          <w:color w:val="00000A"/>
          <w:u w:val="single"/>
          <w:lang w:val="fr-FR" w:bidi="nl-BE"/>
        </w:rPr>
        <w:t xml:space="preserve"> </w:t>
      </w:r>
      <w:r>
        <w:rPr>
          <w:rFonts w:eastAsia="Times New Roman" w:cs="Arial"/>
          <w:color w:val="00000A"/>
          <w:lang w:val="fr-FR" w:bidi="nl-BE"/>
        </w:rPr>
        <w:t xml:space="preserve">ou </w:t>
      </w:r>
      <w:hyperlink r:id="rId26" w:tooltip="../../../../../../C:/Users/nguyen%20gia.t/Documents/Good%20Food/220311_Vademecum_Label_Cantines_GF_FR.docx" w:history="1">
        <w:proofErr w:type="spellStart"/>
        <w:r>
          <w:rPr>
            <w:u w:val="single"/>
            <w:lang w:val="fr-BE"/>
          </w:rPr>
          <w:t>Quality</w:t>
        </w:r>
        <w:proofErr w:type="spellEnd"/>
        <w:r>
          <w:rPr>
            <w:u w:val="single"/>
            <w:lang w:val="fr-BE"/>
          </w:rPr>
          <w:t xml:space="preserve"> Partner</w:t>
        </w:r>
      </w:hyperlink>
      <w:r>
        <w:rPr>
          <w:rFonts w:eastAsia="Times New Roman" w:cs="Arial"/>
          <w:color w:val="00000A"/>
          <w:lang w:val="fr-FR" w:bidi="nl-BE"/>
        </w:rPr>
        <w:t xml:space="preserve">). </w:t>
      </w:r>
    </w:p>
    <w:p w:rsidR="00114933" w:rsidRDefault="00582039">
      <w:pPr>
        <w:pStyle w:val="Plattetekst1"/>
        <w:rPr>
          <w:rFonts w:cs="Arial"/>
          <w:lang w:val="fr-BE"/>
        </w:rPr>
      </w:pPr>
      <w:hyperlink r:id="rId27" w:tooltip="https://www.biowallonie.com/" w:history="1">
        <w:r>
          <w:rPr>
            <w:rStyle w:val="Internetkoppeling"/>
            <w:rFonts w:eastAsia="Times New Roman" w:cs="Arial"/>
            <w:lang w:val="fr-FR" w:bidi="nl-BE"/>
          </w:rPr>
          <w:t xml:space="preserve">Vous trouverez plus d’informations sur la réglementation sur le site de </w:t>
        </w:r>
        <w:proofErr w:type="spellStart"/>
        <w:r>
          <w:rPr>
            <w:rStyle w:val="Internetkoppeling"/>
            <w:rFonts w:eastAsia="Times New Roman" w:cs="Arial"/>
            <w:lang w:val="fr-FR" w:bidi="nl-BE"/>
          </w:rPr>
          <w:t>Biowallonie</w:t>
        </w:r>
        <w:proofErr w:type="spellEnd"/>
      </w:hyperlink>
      <w:r>
        <w:rPr>
          <w:rFonts w:eastAsia="Times New Roman" w:cs="Arial"/>
          <w:color w:val="00000A"/>
          <w:lang w:val="fr-FR" w:bidi="nl-BE"/>
        </w:rPr>
        <w:t>.</w:t>
      </w:r>
    </w:p>
    <w:p w:rsidR="00114933" w:rsidRDefault="00582039">
      <w:pPr>
        <w:pStyle w:val="Style1"/>
        <w:rPr>
          <w:rFonts w:cs="Arial"/>
          <w:lang w:val="fr-FR"/>
        </w:rPr>
      </w:pPr>
      <w:bookmarkStart w:id="20" w:name="__RefHeading__6762_156932800"/>
      <w:bookmarkStart w:id="21" w:name="_Toc6"/>
      <w:bookmarkEnd w:id="20"/>
      <w:r>
        <w:rPr>
          <w:rFonts w:cs="Arial"/>
          <w:lang w:val="fr-FR"/>
        </w:rPr>
        <w:lastRenderedPageBreak/>
        <w:t>Y. Critères obligatoires</w:t>
      </w:r>
      <w:bookmarkEnd w:id="21"/>
    </w:p>
    <w:p w:rsidR="00114933" w:rsidRDefault="00582039">
      <w:pPr>
        <w:pStyle w:val="Style2"/>
        <w:rPr>
          <w:rFonts w:cs="Arial"/>
          <w:lang w:val="fr-FR"/>
        </w:rPr>
      </w:pPr>
      <w:bookmarkStart w:id="22" w:name="_Toc7"/>
      <w:r>
        <w:rPr>
          <w:rFonts w:cs="Arial"/>
          <w:lang w:val="fr-FR"/>
        </w:rPr>
        <w:t>Y.1. Légumes de saison</w:t>
      </w:r>
      <w:bookmarkEnd w:id="22"/>
    </w:p>
    <w:p w:rsidR="00114933" w:rsidRDefault="00582039">
      <w:pPr>
        <w:pStyle w:val="Style3"/>
        <w:rPr>
          <w:sz w:val="24"/>
          <w:szCs w:val="24"/>
          <w:lang w:val="fr-FR"/>
        </w:rPr>
      </w:pPr>
      <w:bookmarkStart w:id="23" w:name="__RefHeading__6764_156932800"/>
      <w:bookmarkEnd w:id="23"/>
      <w:r>
        <w:rPr>
          <w:sz w:val="24"/>
          <w:szCs w:val="24"/>
          <w:lang w:val="fr-FR"/>
        </w:rPr>
        <w:t>Critère</w:t>
      </w:r>
    </w:p>
    <w:p w:rsidR="00114933" w:rsidRDefault="00582039">
      <w:pPr>
        <w:pStyle w:val="Plattetekst1"/>
        <w:rPr>
          <w:rFonts w:eastAsia="Times New Roman" w:cs="Arial"/>
          <w:color w:val="00000A"/>
          <w:lang w:val="fr-FR" w:bidi="nl-BE"/>
        </w:rPr>
      </w:pPr>
      <w:r>
        <w:rPr>
          <w:rFonts w:eastAsia="Times New Roman" w:cs="Arial"/>
          <w:color w:val="00000A"/>
          <w:lang w:val="fr-FR" w:bidi="nl-BE"/>
        </w:rPr>
        <w:t>Le pourcentage obligatoire de légumes de saison (voir tableau ci-dessous) a été atteint au cours des 12 derniers mois.</w:t>
      </w:r>
    </w:p>
    <w:p w:rsidR="00114933" w:rsidRDefault="00582039">
      <w:pPr>
        <w:pStyle w:val="Plattetekst1"/>
        <w:rPr>
          <w:rFonts w:eastAsia="Times New Roman" w:cs="Arial"/>
          <w:b/>
          <w:bCs/>
          <w:color w:val="00000A"/>
          <w:lang w:val="fr-FR" w:bidi="nl-BE"/>
        </w:rPr>
      </w:pPr>
      <w:r>
        <w:rPr>
          <w:rFonts w:eastAsia="Times New Roman" w:cs="Arial"/>
          <w:b/>
          <w:bCs/>
          <w:color w:val="00000A"/>
          <w:lang w:val="fr-FR" w:bidi="nl-BE"/>
        </w:rPr>
        <w:t>ET</w:t>
      </w:r>
    </w:p>
    <w:p w:rsidR="00114933" w:rsidRDefault="00582039">
      <w:pPr>
        <w:pStyle w:val="Plattetekst1"/>
        <w:rPr>
          <w:rFonts w:eastAsia="Times New Roman" w:cs="Arial"/>
          <w:color w:val="00000A"/>
          <w:lang w:val="fr-FR" w:bidi="nl-BE"/>
        </w:rPr>
      </w:pPr>
      <w:r>
        <w:rPr>
          <w:rFonts w:eastAsia="Times New Roman" w:cs="Arial"/>
          <w:color w:val="00000A"/>
          <w:lang w:val="fr-FR" w:bidi="nl-BE"/>
        </w:rPr>
        <w:t xml:space="preserve">Les légumes de saison sont mis en </w:t>
      </w:r>
      <w:r>
        <w:rPr>
          <w:rFonts w:eastAsia="Times New Roman" w:cs="Arial"/>
          <w:b/>
          <w:bCs/>
          <w:color w:val="00000A"/>
          <w:lang w:val="fr-FR" w:bidi="nl-BE"/>
        </w:rPr>
        <w:t>gras</w:t>
      </w:r>
      <w:r>
        <w:rPr>
          <w:rFonts w:eastAsia="Times New Roman" w:cs="Arial"/>
          <w:color w:val="00000A"/>
          <w:lang w:val="fr-FR" w:bidi="nl-BE"/>
        </w:rPr>
        <w:t xml:space="preserve"> sur le menu de la cantine. S’ils n'apparaissent pas sur le menu, ils sont mis en évidence dans </w:t>
      </w:r>
      <w:r>
        <w:rPr>
          <w:rFonts w:eastAsia="Times New Roman" w:cs="Arial"/>
          <w:color w:val="00000A"/>
          <w:lang w:val="fr-FR" w:bidi="nl-BE"/>
        </w:rPr>
        <w:t xml:space="preserve">la cantine afin que le visiteur puisse aisément les choisir </w:t>
      </w:r>
      <w:bookmarkStart w:id="24" w:name="_Hlk97027839"/>
      <w:r>
        <w:rPr>
          <w:rFonts w:eastAsia="Times New Roman" w:cs="Arial"/>
          <w:color w:val="00000A"/>
          <w:lang w:val="fr-FR" w:bidi="nl-BE"/>
        </w:rPr>
        <w:t>(affichage d’un calendrier belge des légumes de saison).</w:t>
      </w:r>
      <w:bookmarkEnd w:id="24"/>
    </w:p>
    <w:p w:rsidR="00114933" w:rsidRDefault="00582039">
      <w:pPr>
        <w:pStyle w:val="Plattetekst1"/>
        <w:ind w:left="142"/>
        <w:rPr>
          <w:rFonts w:eastAsia="Times New Roman" w:cs="Arial"/>
          <w:color w:val="00000A"/>
          <w:lang w:val="fr-FR" w:bidi="nl-BE"/>
        </w:rPr>
      </w:pPr>
      <w:r>
        <w:rPr>
          <w:rFonts w:cs="Arial"/>
          <w:b/>
          <w:lang w:val="fr-FR"/>
        </w:rPr>
        <w:t>Applicabilité</w:t>
      </w:r>
    </w:p>
    <w:p w:rsidR="00114933" w:rsidRDefault="00582039">
      <w:pPr>
        <w:rPr>
          <w:rFonts w:cs="Arial"/>
          <w:lang w:val="fr-BE"/>
        </w:rPr>
      </w:pPr>
      <w:r>
        <w:rPr>
          <w:rFonts w:cs="Arial"/>
          <w:lang w:val="fr-BE"/>
        </w:rPr>
        <w:t>Ce critère ne s'applique pas aux menus (panades) pour les bébés.</w:t>
      </w:r>
    </w:p>
    <w:p w:rsidR="00114933" w:rsidRDefault="00582039">
      <w:pPr>
        <w:pStyle w:val="Plattetekst1"/>
        <w:ind w:left="142"/>
        <w:rPr>
          <w:rFonts w:eastAsia="Times New Roman" w:cs="Arial"/>
          <w:color w:val="00000A"/>
          <w:lang w:val="fr-FR" w:bidi="nl-BE"/>
        </w:rPr>
      </w:pPr>
      <w:r>
        <w:rPr>
          <w:rFonts w:cs="Arial"/>
          <w:b/>
          <w:lang w:val="fr-FR"/>
        </w:rPr>
        <w:t>Interprétation du critère</w:t>
      </w:r>
    </w:p>
    <w:p w:rsidR="00114933" w:rsidRDefault="00582039">
      <w:pPr>
        <w:rPr>
          <w:rFonts w:cs="Arial"/>
          <w:lang w:val="fr-BE"/>
        </w:rPr>
      </w:pPr>
      <w:bookmarkStart w:id="25" w:name="__RefHeading__6766_156932800"/>
      <w:bookmarkEnd w:id="25"/>
      <w:r>
        <w:rPr>
          <w:rFonts w:cs="Arial"/>
          <w:lang w:val="fr-BE"/>
        </w:rPr>
        <w:t>Pourcentages minimaux de légumes d</w:t>
      </w:r>
      <w:r>
        <w:rPr>
          <w:rFonts w:cs="Arial"/>
          <w:lang w:val="fr-BE"/>
        </w:rPr>
        <w:t>e saison :</w:t>
      </w:r>
    </w:p>
    <w:tbl>
      <w:tblPr>
        <w:tblStyle w:val="Rastertabel5donker-Accent5"/>
        <w:tblW w:w="8642" w:type="dxa"/>
        <w:shd w:val="clear" w:color="auto" w:fill="DAEEF3"/>
        <w:tblLayout w:type="fixed"/>
        <w:tblLook w:val="06A0" w:firstRow="1" w:lastRow="0" w:firstColumn="1" w:lastColumn="0" w:noHBand="1" w:noVBand="1"/>
      </w:tblPr>
      <w:tblGrid>
        <w:gridCol w:w="2407"/>
        <w:gridCol w:w="2079"/>
        <w:gridCol w:w="2077"/>
        <w:gridCol w:w="2079"/>
      </w:tblGrid>
      <w:tr w:rsidR="00114933" w:rsidTr="00114933">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r>
              <w:rPr>
                <w:rFonts w:eastAsia="Arial" w:cs="Arial"/>
                <w:color w:val="FFFFFF"/>
                <w:sz w:val="20"/>
                <w:szCs w:val="20"/>
              </w:rPr>
              <w:t>Mois</w:t>
            </w:r>
          </w:p>
        </w:tc>
        <w:tc>
          <w:tcPr>
            <w:tcW w:w="2079" w:type="dxa"/>
          </w:tcPr>
          <w:p w:rsidR="00114933" w:rsidRDefault="00582039">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eastAsia="Arial" w:cs="Arial"/>
                <w:color w:val="FFFFFF"/>
                <w:sz w:val="20"/>
                <w:szCs w:val="20"/>
              </w:rPr>
              <w:t>Obligatoire</w:t>
            </w:r>
          </w:p>
        </w:tc>
        <w:tc>
          <w:tcPr>
            <w:tcW w:w="2077" w:type="dxa"/>
          </w:tcPr>
          <w:p w:rsidR="00114933" w:rsidRDefault="00582039">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eastAsia="Arial" w:cs="Arial"/>
                <w:color w:val="FFFFFF"/>
                <w:sz w:val="20"/>
                <w:szCs w:val="20"/>
              </w:rPr>
              <w:t>1 point</w:t>
            </w:r>
          </w:p>
        </w:tc>
        <w:tc>
          <w:tcPr>
            <w:tcW w:w="2079" w:type="dxa"/>
          </w:tcPr>
          <w:p w:rsidR="00114933" w:rsidRDefault="00582039">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eastAsia="Arial" w:cs="Arial"/>
                <w:color w:val="FFFFFF"/>
                <w:sz w:val="20"/>
                <w:szCs w:val="20"/>
              </w:rPr>
              <w:t>2 points</w:t>
            </w:r>
          </w:p>
        </w:tc>
      </w:tr>
      <w:tr w:rsidR="00114933" w:rsidTr="00114933">
        <w:trPr>
          <w:trHeight w:val="266"/>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Janvier</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30%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45%</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60%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Février</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30%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45%</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60%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r>
              <w:rPr>
                <w:rFonts w:eastAsia="Arial" w:cs="Arial"/>
                <w:color w:val="FFFFFF"/>
                <w:sz w:val="20"/>
                <w:szCs w:val="20"/>
              </w:rPr>
              <w:t>Mars</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25%</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35%</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40%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Avril</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20%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25%</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30%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r>
              <w:rPr>
                <w:rFonts w:eastAsia="Arial" w:cs="Arial"/>
                <w:color w:val="FFFFFF"/>
                <w:sz w:val="20"/>
                <w:szCs w:val="20"/>
              </w:rPr>
              <w:t>Mai</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20%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25%</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30%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r>
              <w:rPr>
                <w:rFonts w:eastAsia="Arial" w:cs="Arial"/>
                <w:color w:val="FFFFFF"/>
                <w:sz w:val="20"/>
                <w:szCs w:val="20"/>
              </w:rPr>
              <w:t>Juin</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50%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60%</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70%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Juillet</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70%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80%</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90%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Août</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80%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90%</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100%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Septembre</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80%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90%</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100%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Octobre</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60%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75%</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90%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Novembre</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35%</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50%</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70%</w:t>
            </w:r>
          </w:p>
        </w:tc>
      </w:tr>
      <w:tr w:rsidR="00114933" w:rsidTr="00114933">
        <w:trPr>
          <w:trHeight w:val="57"/>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Décembre</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30%</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45%</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60%</w:t>
            </w:r>
          </w:p>
        </w:tc>
      </w:tr>
      <w:tr w:rsidR="00114933" w:rsidTr="00114933">
        <w:trPr>
          <w:trHeight w:val="320"/>
        </w:trPr>
        <w:tc>
          <w:tcPr>
            <w:cnfStyle w:val="001000000000" w:firstRow="0" w:lastRow="0" w:firstColumn="1" w:lastColumn="0" w:oddVBand="0" w:evenVBand="0" w:oddHBand="0" w:evenHBand="0" w:firstRowFirstColumn="0" w:firstRowLastColumn="0" w:lastRowFirstColumn="0" w:lastRowLastColumn="0"/>
            <w:tcW w:w="2406" w:type="dxa"/>
          </w:tcPr>
          <w:p w:rsidR="00114933" w:rsidRDefault="00582039">
            <w:pPr>
              <w:spacing w:before="120" w:after="120" w:line="240" w:lineRule="auto"/>
              <w:jc w:val="center"/>
              <w:rPr>
                <w:rFonts w:cs="Arial"/>
                <w:sz w:val="20"/>
                <w:szCs w:val="20"/>
              </w:rPr>
            </w:pPr>
            <w:proofErr w:type="spellStart"/>
            <w:r>
              <w:rPr>
                <w:rFonts w:eastAsia="Arial" w:cs="Arial"/>
                <w:color w:val="FFFFFF"/>
                <w:sz w:val="20"/>
                <w:szCs w:val="20"/>
              </w:rPr>
              <w:t>Sur</w:t>
            </w:r>
            <w:proofErr w:type="spellEnd"/>
            <w:r>
              <w:rPr>
                <w:rFonts w:eastAsia="Arial" w:cs="Arial"/>
                <w:color w:val="FFFFFF"/>
                <w:sz w:val="20"/>
                <w:szCs w:val="20"/>
              </w:rPr>
              <w:t xml:space="preserve"> 1 </w:t>
            </w:r>
            <w:proofErr w:type="spellStart"/>
            <w:r>
              <w:rPr>
                <w:rFonts w:eastAsia="Arial" w:cs="Arial"/>
                <w:color w:val="FFFFFF"/>
                <w:sz w:val="20"/>
                <w:szCs w:val="20"/>
              </w:rPr>
              <w:t>an</w:t>
            </w:r>
            <w:proofErr w:type="spellEnd"/>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44%</w:t>
            </w:r>
          </w:p>
        </w:tc>
        <w:tc>
          <w:tcPr>
            <w:tcW w:w="2077"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55%</w:t>
            </w:r>
          </w:p>
        </w:tc>
        <w:tc>
          <w:tcPr>
            <w:tcW w:w="2079" w:type="dxa"/>
          </w:tcPr>
          <w:p w:rsidR="00114933" w:rsidRDefault="00582039">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bookmarkStart w:id="26" w:name="_Hlk95908212"/>
            <w:r>
              <w:rPr>
                <w:rFonts w:eastAsia="Arial" w:cs="Arial"/>
                <w:sz w:val="20"/>
                <w:szCs w:val="20"/>
              </w:rPr>
              <w:t>67%</w:t>
            </w:r>
            <w:bookmarkEnd w:id="26"/>
          </w:p>
        </w:tc>
      </w:tr>
    </w:tbl>
    <w:p w:rsidR="00114933" w:rsidRDefault="00114933">
      <w:pPr>
        <w:rPr>
          <w:rFonts w:cs="Arial"/>
          <w:lang w:val="fr-BE"/>
        </w:rPr>
      </w:pPr>
    </w:p>
    <w:p w:rsidR="00114933" w:rsidRDefault="00582039">
      <w:pPr>
        <w:rPr>
          <w:rFonts w:cs="Arial"/>
          <w:lang w:val="fr-BE"/>
        </w:rPr>
      </w:pPr>
      <w:r>
        <w:rPr>
          <w:rFonts w:cs="Arial"/>
          <w:lang w:val="fr-BE"/>
        </w:rPr>
        <w:t xml:space="preserve">Le pourcentage est calculé par le contrôleur sur base du menu et en référence au </w:t>
      </w:r>
      <w:hyperlink r:id="rId28" w:tooltip="https://environnement.brussels/sites/default/files/calendrier_saison_fr_def_part_fr.pdf" w:history="1">
        <w:r>
          <w:rPr>
            <w:rStyle w:val="Hyperlink"/>
            <w:rFonts w:cs="Arial"/>
            <w:lang w:val="fr-BE"/>
          </w:rPr>
          <w:t>calendrier des fruits et légumes de saison de Bruxelles Environ</w:t>
        </w:r>
        <w:r>
          <w:rPr>
            <w:rStyle w:val="Hyperlink"/>
            <w:rFonts w:cs="Arial"/>
            <w:lang w:val="fr-BE"/>
          </w:rPr>
          <w:t>nement</w:t>
        </w:r>
      </w:hyperlink>
      <w:r>
        <w:rPr>
          <w:rFonts w:cs="Arial"/>
          <w:lang w:val="fr-BE"/>
        </w:rPr>
        <w:t xml:space="preserve">. </w:t>
      </w:r>
    </w:p>
    <w:p w:rsidR="00114933" w:rsidRDefault="00582039">
      <w:pPr>
        <w:rPr>
          <w:rFonts w:cs="Arial"/>
          <w:lang w:val="fr-BE"/>
        </w:rPr>
      </w:pPr>
      <w:r>
        <w:rPr>
          <w:rFonts w:cs="Arial"/>
          <w:lang w:val="fr-BE"/>
        </w:rPr>
        <w:t>Le calcul se fait comme suit : si 10 légumes apparaissent dans le menu et que parmi ces 10 légumes, 7 sont de saison, le pourcentage obtenu est de 70%.</w:t>
      </w:r>
    </w:p>
    <w:p w:rsidR="00114933" w:rsidRDefault="00582039">
      <w:pPr>
        <w:rPr>
          <w:rFonts w:cs="Arial"/>
          <w:lang w:val="fr-BE"/>
        </w:rPr>
      </w:pPr>
      <w:r>
        <w:rPr>
          <w:rFonts w:cs="Arial"/>
          <w:lang w:val="fr-BE"/>
        </w:rPr>
        <w:lastRenderedPageBreak/>
        <w:t>Seuls les légumes et non les fruits sont pris en considérati</w:t>
      </w:r>
      <w:r>
        <w:rPr>
          <w:rFonts w:cs="Arial"/>
          <w:lang w:val="fr-BE"/>
        </w:rPr>
        <w:t>on. Seuls les légumes des soupes et accompagnement de plats ou entrées basés sur un légume sont pris en compte. Les légumes des sauces et garnitures (ex: sauce champignons, sauce tomate, garniture pizza, etc.) ne sont pas pris en compte.</w:t>
      </w:r>
    </w:p>
    <w:p w:rsidR="00114933" w:rsidRDefault="00582039">
      <w:pPr>
        <w:pStyle w:val="Plattetekst1"/>
        <w:rPr>
          <w:rFonts w:cs="Arial"/>
          <w:lang w:val="fr-BE"/>
        </w:rPr>
      </w:pPr>
      <w:r>
        <w:rPr>
          <w:rFonts w:cs="Arial"/>
          <w:lang w:val="fr-BE"/>
        </w:rPr>
        <w:t>Les appellations d</w:t>
      </w:r>
      <w:r>
        <w:rPr>
          <w:rFonts w:cs="Arial"/>
          <w:lang w:val="fr-BE"/>
        </w:rPr>
        <w:t xml:space="preserve">e type «julienne de légumes», «légumes de saison», «légumes oubliés» ne sont pas prises en compte car les légumes n’y sont pas précisés. Dans le cadre d’une offre de menus constituée de plusieurs options différentes de repas par jour ; si ces appellations </w:t>
      </w:r>
      <w:r>
        <w:rPr>
          <w:rFonts w:cs="Arial"/>
          <w:lang w:val="fr-BE"/>
        </w:rPr>
        <w:t>floues apparaissent 5 fois ou plus sur une semaine de menu, les légumes non-précisés seront considérés comme n’étant pas de saison dans le calcul de la saisonnalité.</w:t>
      </w:r>
    </w:p>
    <w:p w:rsidR="00114933" w:rsidRDefault="00582039">
      <w:pPr>
        <w:pStyle w:val="Plattetekst1"/>
        <w:jc w:val="center"/>
        <w:rPr>
          <w:rFonts w:eastAsia="Times New Roman" w:cs="Arial"/>
          <w:i/>
          <w:color w:val="00000A"/>
          <w:lang w:val="fr-FR" w:bidi="nl-BE"/>
        </w:rPr>
      </w:pPr>
      <w:r>
        <w:rPr>
          <w:rFonts w:eastAsia="Times New Roman" w:cs="Arial"/>
          <w:i/>
          <w:color w:val="00000A"/>
          <w:lang w:val="fr-FR" w:bidi="nl-BE"/>
        </w:rPr>
        <w:t>Ex. n°1 : Menu d'un jour: le 28/11/2021</w:t>
      </w:r>
    </w:p>
    <w:tbl>
      <w:tblPr>
        <w:tblStyle w:val="Tabelraster"/>
        <w:tblW w:w="8560" w:type="dxa"/>
        <w:jc w:val="center"/>
        <w:tblLayout w:type="fixed"/>
        <w:tblLook w:val="04A0" w:firstRow="1" w:lastRow="0" w:firstColumn="1" w:lastColumn="0" w:noHBand="0" w:noVBand="1"/>
      </w:tblPr>
      <w:tblGrid>
        <w:gridCol w:w="2621"/>
        <w:gridCol w:w="5939"/>
      </w:tblGrid>
      <w:tr w:rsidR="00114933">
        <w:trPr>
          <w:trHeight w:val="330"/>
          <w:jc w:val="center"/>
        </w:trPr>
        <w:tc>
          <w:tcPr>
            <w:tcW w:w="2621" w:type="dxa"/>
            <w:shd w:val="clear" w:color="auto" w:fill="auto"/>
          </w:tcPr>
          <w:p w:rsidR="00114933" w:rsidRDefault="00582039">
            <w:pPr>
              <w:pStyle w:val="Plattetekst1"/>
              <w:rPr>
                <w:rFonts w:cs="Arial"/>
                <w:lang w:val="fr-FR"/>
              </w:rPr>
            </w:pPr>
            <w:r>
              <w:rPr>
                <w:rFonts w:cs="Arial"/>
                <w:lang w:val="fr-FR"/>
              </w:rPr>
              <w:t>Soupe 1</w:t>
            </w:r>
          </w:p>
        </w:tc>
        <w:tc>
          <w:tcPr>
            <w:tcW w:w="5938" w:type="dxa"/>
            <w:shd w:val="clear" w:color="auto" w:fill="auto"/>
          </w:tcPr>
          <w:p w:rsidR="00114933" w:rsidRDefault="00582039">
            <w:pPr>
              <w:pStyle w:val="Plattetekst1"/>
              <w:rPr>
                <w:rFonts w:cs="Arial"/>
                <w:lang w:val="fr-FR"/>
              </w:rPr>
            </w:pPr>
            <w:r>
              <w:rPr>
                <w:rFonts w:cs="Arial"/>
                <w:lang w:val="fr-FR"/>
              </w:rPr>
              <w:t xml:space="preserve">Soupe aux </w:t>
            </w:r>
            <w:r>
              <w:rPr>
                <w:rFonts w:cs="Arial"/>
                <w:b/>
                <w:lang w:val="fr-FR"/>
              </w:rPr>
              <w:t>champignons</w:t>
            </w:r>
          </w:p>
        </w:tc>
      </w:tr>
      <w:tr w:rsidR="00114933">
        <w:trPr>
          <w:trHeight w:val="441"/>
          <w:jc w:val="center"/>
        </w:trPr>
        <w:tc>
          <w:tcPr>
            <w:tcW w:w="2621" w:type="dxa"/>
            <w:shd w:val="clear" w:color="auto" w:fill="auto"/>
          </w:tcPr>
          <w:p w:rsidR="00114933" w:rsidRDefault="00582039">
            <w:pPr>
              <w:pStyle w:val="Plattetekst1"/>
              <w:rPr>
                <w:rFonts w:cs="Arial"/>
                <w:lang w:val="fr-FR"/>
              </w:rPr>
            </w:pPr>
            <w:r>
              <w:rPr>
                <w:rFonts w:cs="Arial"/>
                <w:lang w:val="fr-FR"/>
              </w:rPr>
              <w:t xml:space="preserve">Soupe 2 </w:t>
            </w:r>
          </w:p>
        </w:tc>
        <w:tc>
          <w:tcPr>
            <w:tcW w:w="5938" w:type="dxa"/>
            <w:shd w:val="clear" w:color="auto" w:fill="auto"/>
          </w:tcPr>
          <w:p w:rsidR="00114933" w:rsidRDefault="00582039">
            <w:pPr>
              <w:pStyle w:val="Plattetekst1"/>
              <w:rPr>
                <w:rFonts w:cs="Arial"/>
                <w:lang w:val="fr-FR"/>
              </w:rPr>
            </w:pPr>
            <w:r>
              <w:rPr>
                <w:rFonts w:cs="Arial"/>
                <w:lang w:val="fr-FR"/>
              </w:rPr>
              <w:t xml:space="preserve">Soupe aux </w:t>
            </w:r>
            <w:r>
              <w:rPr>
                <w:rFonts w:cs="Arial"/>
                <w:b/>
                <w:lang w:val="fr-FR"/>
              </w:rPr>
              <w:t>poireaux</w:t>
            </w:r>
          </w:p>
        </w:tc>
      </w:tr>
      <w:tr w:rsidR="00114933">
        <w:trPr>
          <w:trHeight w:val="441"/>
          <w:jc w:val="center"/>
        </w:trPr>
        <w:tc>
          <w:tcPr>
            <w:tcW w:w="2621" w:type="dxa"/>
            <w:shd w:val="clear" w:color="auto" w:fill="auto"/>
          </w:tcPr>
          <w:p w:rsidR="00114933" w:rsidRDefault="00582039">
            <w:pPr>
              <w:pStyle w:val="Plattetekst1"/>
              <w:rPr>
                <w:rFonts w:cs="Arial"/>
                <w:lang w:val="fr-FR"/>
              </w:rPr>
            </w:pPr>
            <w:r>
              <w:rPr>
                <w:rFonts w:cs="Arial"/>
                <w:lang w:val="fr-FR"/>
              </w:rPr>
              <w:t>Entrée</w:t>
            </w:r>
          </w:p>
        </w:tc>
        <w:tc>
          <w:tcPr>
            <w:tcW w:w="5938" w:type="dxa"/>
            <w:shd w:val="clear" w:color="auto" w:fill="auto"/>
          </w:tcPr>
          <w:p w:rsidR="00114933" w:rsidRDefault="00582039">
            <w:pPr>
              <w:pStyle w:val="Plattetekst1"/>
              <w:rPr>
                <w:rFonts w:cs="Arial"/>
                <w:lang w:val="fr-FR"/>
              </w:rPr>
            </w:pPr>
            <w:r>
              <w:rPr>
                <w:rFonts w:cs="Arial"/>
                <w:lang w:val="fr-FR"/>
              </w:rPr>
              <w:t>Avocat au surimi</w:t>
            </w:r>
          </w:p>
        </w:tc>
      </w:tr>
      <w:tr w:rsidR="00114933" w:rsidRPr="00582039">
        <w:trPr>
          <w:trHeight w:val="441"/>
          <w:jc w:val="center"/>
        </w:trPr>
        <w:tc>
          <w:tcPr>
            <w:tcW w:w="2621" w:type="dxa"/>
            <w:shd w:val="clear" w:color="auto" w:fill="auto"/>
          </w:tcPr>
          <w:p w:rsidR="00114933" w:rsidRDefault="00582039">
            <w:pPr>
              <w:pStyle w:val="Plattetekst1"/>
              <w:rPr>
                <w:rFonts w:cs="Arial"/>
                <w:lang w:val="fr-FR"/>
              </w:rPr>
            </w:pPr>
            <w:r>
              <w:rPr>
                <w:rFonts w:cs="Arial"/>
                <w:lang w:val="fr-FR"/>
              </w:rPr>
              <w:t>Plat 1</w:t>
            </w:r>
          </w:p>
        </w:tc>
        <w:tc>
          <w:tcPr>
            <w:tcW w:w="5938" w:type="dxa"/>
            <w:shd w:val="clear" w:color="auto" w:fill="auto"/>
          </w:tcPr>
          <w:p w:rsidR="00114933" w:rsidRDefault="00582039">
            <w:pPr>
              <w:pStyle w:val="Plattetekst1"/>
              <w:rPr>
                <w:rFonts w:cs="Arial"/>
                <w:lang w:val="fr-FR"/>
              </w:rPr>
            </w:pPr>
            <w:r>
              <w:rPr>
                <w:rFonts w:cs="Arial"/>
                <w:lang w:val="fr-FR"/>
              </w:rPr>
              <w:t>Parmentier d’</w:t>
            </w:r>
            <w:proofErr w:type="spellStart"/>
            <w:r>
              <w:rPr>
                <w:rFonts w:cs="Arial"/>
                <w:lang w:val="fr-FR"/>
              </w:rPr>
              <w:t>ébly</w:t>
            </w:r>
            <w:proofErr w:type="spellEnd"/>
            <w:r>
              <w:rPr>
                <w:rFonts w:cs="Arial"/>
                <w:lang w:val="fr-FR"/>
              </w:rPr>
              <w:t xml:space="preserve"> au chèvre et légumes oubliés</w:t>
            </w:r>
          </w:p>
        </w:tc>
      </w:tr>
      <w:tr w:rsidR="00114933">
        <w:trPr>
          <w:trHeight w:val="284"/>
          <w:jc w:val="center"/>
        </w:trPr>
        <w:tc>
          <w:tcPr>
            <w:tcW w:w="2621" w:type="dxa"/>
            <w:shd w:val="clear" w:color="auto" w:fill="auto"/>
          </w:tcPr>
          <w:p w:rsidR="00114933" w:rsidRDefault="00582039">
            <w:pPr>
              <w:pStyle w:val="Plattetekst1"/>
              <w:rPr>
                <w:rFonts w:cs="Arial"/>
                <w:lang w:val="fr-FR"/>
              </w:rPr>
            </w:pPr>
            <w:r>
              <w:rPr>
                <w:rFonts w:cs="Arial"/>
                <w:lang w:val="fr-FR"/>
              </w:rPr>
              <w:t>Plat 2</w:t>
            </w:r>
          </w:p>
        </w:tc>
        <w:tc>
          <w:tcPr>
            <w:tcW w:w="5938" w:type="dxa"/>
            <w:shd w:val="clear" w:color="auto" w:fill="auto"/>
          </w:tcPr>
          <w:p w:rsidR="00114933" w:rsidRDefault="00582039">
            <w:pPr>
              <w:pStyle w:val="Plattetekst1"/>
              <w:rPr>
                <w:rFonts w:cs="Arial"/>
                <w:lang w:val="fr-FR"/>
              </w:rPr>
            </w:pPr>
            <w:r>
              <w:rPr>
                <w:rFonts w:cs="Arial"/>
                <w:lang w:val="fr-FR"/>
              </w:rPr>
              <w:t>Pizza maison poulet roquette</w:t>
            </w:r>
          </w:p>
        </w:tc>
      </w:tr>
      <w:tr w:rsidR="00114933">
        <w:trPr>
          <w:trHeight w:val="441"/>
          <w:jc w:val="center"/>
        </w:trPr>
        <w:tc>
          <w:tcPr>
            <w:tcW w:w="2621" w:type="dxa"/>
            <w:shd w:val="clear" w:color="auto" w:fill="auto"/>
          </w:tcPr>
          <w:p w:rsidR="00114933" w:rsidRDefault="00582039">
            <w:pPr>
              <w:pStyle w:val="Plattetekst1"/>
              <w:rPr>
                <w:rFonts w:cs="Arial"/>
                <w:lang w:val="fr-FR"/>
              </w:rPr>
            </w:pPr>
            <w:r>
              <w:rPr>
                <w:rFonts w:cs="Arial"/>
                <w:lang w:val="fr-FR"/>
              </w:rPr>
              <w:t>Accompagnement 1</w:t>
            </w:r>
          </w:p>
        </w:tc>
        <w:tc>
          <w:tcPr>
            <w:tcW w:w="5938" w:type="dxa"/>
            <w:shd w:val="clear" w:color="auto" w:fill="auto"/>
          </w:tcPr>
          <w:p w:rsidR="00114933" w:rsidRDefault="00582039">
            <w:pPr>
              <w:pStyle w:val="Plattetekst1"/>
              <w:rPr>
                <w:rFonts w:cs="Arial"/>
                <w:lang w:val="fr-FR"/>
              </w:rPr>
            </w:pPr>
            <w:r>
              <w:rPr>
                <w:rFonts w:cs="Arial"/>
                <w:lang w:val="fr-FR"/>
              </w:rPr>
              <w:t>Légumes oubliés vapeur</w:t>
            </w:r>
          </w:p>
        </w:tc>
      </w:tr>
      <w:tr w:rsidR="00114933">
        <w:trPr>
          <w:trHeight w:val="394"/>
          <w:jc w:val="center"/>
        </w:trPr>
        <w:tc>
          <w:tcPr>
            <w:tcW w:w="2621" w:type="dxa"/>
            <w:shd w:val="clear" w:color="auto" w:fill="auto"/>
          </w:tcPr>
          <w:p w:rsidR="00114933" w:rsidRDefault="00582039">
            <w:pPr>
              <w:pStyle w:val="Plattetekst1"/>
              <w:rPr>
                <w:rFonts w:cs="Arial"/>
                <w:lang w:val="fr-FR"/>
              </w:rPr>
            </w:pPr>
            <w:r>
              <w:rPr>
                <w:rFonts w:cs="Arial"/>
                <w:lang w:val="fr-FR"/>
              </w:rPr>
              <w:t>Accompagnement 2</w:t>
            </w:r>
          </w:p>
        </w:tc>
        <w:tc>
          <w:tcPr>
            <w:tcW w:w="5938" w:type="dxa"/>
            <w:shd w:val="clear" w:color="auto" w:fill="auto"/>
          </w:tcPr>
          <w:p w:rsidR="00114933" w:rsidRDefault="00582039">
            <w:pPr>
              <w:pStyle w:val="Plattetekst1"/>
              <w:rPr>
                <w:rFonts w:cs="Arial"/>
                <w:lang w:val="fr-FR"/>
              </w:rPr>
            </w:pPr>
            <w:r>
              <w:rPr>
                <w:rFonts w:cs="Arial"/>
                <w:b/>
                <w:lang w:val="fr-FR"/>
              </w:rPr>
              <w:t>Chou rouge</w:t>
            </w:r>
            <w:r>
              <w:rPr>
                <w:rFonts w:cs="Arial"/>
                <w:lang w:val="fr-FR"/>
              </w:rPr>
              <w:t xml:space="preserve"> aux pommes</w:t>
            </w:r>
          </w:p>
        </w:tc>
      </w:tr>
    </w:tbl>
    <w:p w:rsidR="00114933" w:rsidRDefault="00582039">
      <w:pPr>
        <w:pStyle w:val="Plattetekst1"/>
        <w:spacing w:before="240" w:after="200"/>
        <w:rPr>
          <w:rFonts w:eastAsia="Times New Roman" w:cs="Arial"/>
          <w:color w:val="00000A"/>
          <w:lang w:val="fr-FR" w:bidi="nl-BE"/>
        </w:rPr>
      </w:pPr>
      <w:r>
        <w:rPr>
          <w:rFonts w:eastAsia="Times New Roman" w:cs="Arial"/>
          <w:color w:val="00000A"/>
          <w:lang w:val="fr-FR" w:bidi="nl-BE"/>
        </w:rPr>
        <w:t>Le menu comprend 3 légumes de saison (champignon, poireau, chou rouge) sur 3 légumes au total. Dans cet exemple, ne sont pas pris en compte :</w:t>
      </w:r>
    </w:p>
    <w:p w:rsidR="00114933" w:rsidRDefault="00582039">
      <w:pPr>
        <w:pStyle w:val="Lijstalinea"/>
        <w:numPr>
          <w:ilvl w:val="0"/>
          <w:numId w:val="37"/>
        </w:numPr>
        <w:spacing w:after="0" w:line="259" w:lineRule="auto"/>
        <w:rPr>
          <w:rFonts w:cs="Arial"/>
          <w:lang w:val="fr-BE"/>
        </w:rPr>
      </w:pPr>
      <w:r>
        <w:rPr>
          <w:rFonts w:cs="Arial"/>
          <w:lang w:val="fr-BE"/>
        </w:rPr>
        <w:t xml:space="preserve">les légumes oubliés car ce n’est pas une définition précise, </w:t>
      </w:r>
    </w:p>
    <w:p w:rsidR="00114933" w:rsidRDefault="00582039">
      <w:pPr>
        <w:pStyle w:val="Lijstalinea"/>
        <w:numPr>
          <w:ilvl w:val="0"/>
          <w:numId w:val="37"/>
        </w:numPr>
        <w:spacing w:after="0" w:line="259" w:lineRule="auto"/>
        <w:rPr>
          <w:rFonts w:eastAsia="Times New Roman" w:cs="Arial"/>
          <w:color w:val="00000A"/>
          <w:lang w:val="fr-FR" w:bidi="nl-BE"/>
        </w:rPr>
      </w:pPr>
      <w:r>
        <w:rPr>
          <w:rFonts w:cs="Arial"/>
          <w:lang w:val="fr-BE"/>
        </w:rPr>
        <w:t>l'avocat et la pomme car ce sont des fruits,</w:t>
      </w:r>
    </w:p>
    <w:p w:rsidR="00114933" w:rsidRDefault="00582039">
      <w:pPr>
        <w:pStyle w:val="Lijstalinea"/>
        <w:numPr>
          <w:ilvl w:val="0"/>
          <w:numId w:val="37"/>
        </w:numPr>
        <w:spacing w:line="259" w:lineRule="auto"/>
        <w:rPr>
          <w:rFonts w:eastAsia="Times New Roman" w:cs="Arial"/>
          <w:color w:val="00000A"/>
          <w:lang w:val="fr-FR" w:bidi="nl-BE"/>
        </w:rPr>
      </w:pPr>
      <w:r>
        <w:rPr>
          <w:rFonts w:cs="Arial"/>
          <w:lang w:val="fr-BE"/>
        </w:rPr>
        <w:t>la roquette car c’est une simple garniture de pizza</w:t>
      </w:r>
    </w:p>
    <w:p w:rsidR="00114933" w:rsidRDefault="00582039">
      <w:pPr>
        <w:pStyle w:val="Plattetekst1"/>
        <w:rPr>
          <w:rFonts w:eastAsia="Times New Roman" w:cs="Arial"/>
          <w:color w:val="00000A"/>
          <w:lang w:val="fr-FR" w:bidi="nl-BE"/>
        </w:rPr>
      </w:pPr>
      <w:r>
        <w:rPr>
          <w:rFonts w:eastAsia="Times New Roman" w:cs="Arial"/>
          <w:color w:val="00000A"/>
          <w:lang w:val="fr-FR" w:bidi="nl-BE"/>
        </w:rPr>
        <w:t>Le pourcentage de légumes de saison pour cette journée est donc de 100%.</w:t>
      </w:r>
    </w:p>
    <w:p w:rsidR="00114933" w:rsidRDefault="00582039">
      <w:pPr>
        <w:pStyle w:val="Plattetekst1"/>
        <w:jc w:val="center"/>
        <w:rPr>
          <w:rFonts w:eastAsia="Times New Roman" w:cs="Arial"/>
          <w:i/>
          <w:color w:val="00000A"/>
          <w:lang w:val="fr-FR" w:bidi="nl-BE"/>
        </w:rPr>
      </w:pPr>
      <w:r>
        <w:rPr>
          <w:rFonts w:eastAsia="Times New Roman" w:cs="Arial"/>
          <w:i/>
          <w:color w:val="00000A"/>
          <w:lang w:val="fr-FR" w:bidi="nl-BE"/>
        </w:rPr>
        <w:t xml:space="preserve">Ex n°2: Menu d'un jour: </w:t>
      </w:r>
      <w:r>
        <w:rPr>
          <w:rFonts w:eastAsia="Times New Roman" w:cs="Arial"/>
          <w:i/>
          <w:color w:val="00000A"/>
          <w:lang w:val="fr-FR" w:bidi="nl-BE"/>
        </w:rPr>
        <w:t>27/02/2021</w:t>
      </w:r>
    </w:p>
    <w:tbl>
      <w:tblPr>
        <w:tblW w:w="8035" w:type="dxa"/>
        <w:jc w:val="center"/>
        <w:tblLayout w:type="fixed"/>
        <w:tblCellMar>
          <w:left w:w="65" w:type="dxa"/>
          <w:right w:w="70" w:type="dxa"/>
        </w:tblCellMar>
        <w:tblLook w:val="04A0" w:firstRow="1" w:lastRow="0" w:firstColumn="1" w:lastColumn="0" w:noHBand="0" w:noVBand="1"/>
      </w:tblPr>
      <w:tblGrid>
        <w:gridCol w:w="3362"/>
        <w:gridCol w:w="4673"/>
      </w:tblGrid>
      <w:tr w:rsidR="00114933">
        <w:trPr>
          <w:trHeight w:val="255"/>
          <w:jc w:val="center"/>
        </w:trPr>
        <w:tc>
          <w:tcPr>
            <w:tcW w:w="336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Soupe 1</w:t>
            </w:r>
          </w:p>
        </w:tc>
        <w:tc>
          <w:tcPr>
            <w:tcW w:w="467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Tomate</w:t>
            </w:r>
          </w:p>
        </w:tc>
      </w:tr>
      <w:tr w:rsidR="00114933">
        <w:trPr>
          <w:trHeight w:val="255"/>
          <w:jc w:val="center"/>
        </w:trPr>
        <w:tc>
          <w:tcPr>
            <w:tcW w:w="336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Soupe 2</w:t>
            </w:r>
          </w:p>
        </w:tc>
        <w:tc>
          <w:tcPr>
            <w:tcW w:w="467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Asiatique au tofu</w:t>
            </w:r>
          </w:p>
        </w:tc>
      </w:tr>
      <w:tr w:rsidR="00114933">
        <w:trPr>
          <w:trHeight w:val="255"/>
          <w:jc w:val="center"/>
        </w:trPr>
        <w:tc>
          <w:tcPr>
            <w:tcW w:w="336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Entrée</w:t>
            </w:r>
          </w:p>
        </w:tc>
        <w:tc>
          <w:tcPr>
            <w:tcW w:w="467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Tomate aux crevettes</w:t>
            </w:r>
          </w:p>
        </w:tc>
      </w:tr>
      <w:tr w:rsidR="00114933" w:rsidRPr="00582039">
        <w:trPr>
          <w:trHeight w:val="255"/>
          <w:jc w:val="center"/>
        </w:trPr>
        <w:tc>
          <w:tcPr>
            <w:tcW w:w="336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Plat 1</w:t>
            </w:r>
          </w:p>
        </w:tc>
        <w:tc>
          <w:tcPr>
            <w:tcW w:w="467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 xml:space="preserve">Waterzooi de </w:t>
            </w:r>
            <w:proofErr w:type="spellStart"/>
            <w:r>
              <w:rPr>
                <w:rFonts w:eastAsia="Times New Roman" w:cs="Arial"/>
                <w:lang w:val="fr-FR"/>
              </w:rPr>
              <w:t>quorn</w:t>
            </w:r>
            <w:proofErr w:type="spellEnd"/>
            <w:r>
              <w:rPr>
                <w:rFonts w:eastAsia="Times New Roman" w:cs="Arial"/>
                <w:lang w:val="fr-FR"/>
              </w:rPr>
              <w:t xml:space="preserve"> aux légumes de saison</w:t>
            </w:r>
          </w:p>
        </w:tc>
      </w:tr>
      <w:tr w:rsidR="00114933">
        <w:trPr>
          <w:trHeight w:val="255"/>
          <w:jc w:val="center"/>
        </w:trPr>
        <w:tc>
          <w:tcPr>
            <w:tcW w:w="336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Plat 2</w:t>
            </w:r>
          </w:p>
        </w:tc>
        <w:tc>
          <w:tcPr>
            <w:tcW w:w="467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b/>
                <w:bCs/>
                <w:lang w:val="fr-FR"/>
              </w:rPr>
            </w:pPr>
            <w:r>
              <w:rPr>
                <w:rFonts w:eastAsia="Times New Roman" w:cs="Arial"/>
                <w:b/>
                <w:bCs/>
                <w:lang w:val="fr-FR"/>
              </w:rPr>
              <w:t>Choucroute</w:t>
            </w:r>
            <w:r>
              <w:rPr>
                <w:rFonts w:eastAsia="Times New Roman" w:cs="Arial"/>
                <w:lang w:val="fr-FR"/>
              </w:rPr>
              <w:t xml:space="preserve"> garnie</w:t>
            </w:r>
          </w:p>
        </w:tc>
      </w:tr>
      <w:tr w:rsidR="00114933">
        <w:trPr>
          <w:trHeight w:val="255"/>
          <w:jc w:val="center"/>
        </w:trPr>
        <w:tc>
          <w:tcPr>
            <w:tcW w:w="336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Accompagnement 1</w:t>
            </w:r>
          </w:p>
        </w:tc>
        <w:tc>
          <w:tcPr>
            <w:tcW w:w="467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b/>
                <w:bCs/>
                <w:lang w:val="fr-FR"/>
              </w:rPr>
            </w:pPr>
            <w:r>
              <w:rPr>
                <w:rFonts w:eastAsia="Times New Roman" w:cs="Arial"/>
                <w:b/>
                <w:bCs/>
                <w:lang w:val="fr-FR"/>
              </w:rPr>
              <w:t>Chicons</w:t>
            </w:r>
            <w:r>
              <w:rPr>
                <w:rFonts w:eastAsia="Times New Roman" w:cs="Arial"/>
                <w:lang w:val="fr-FR"/>
              </w:rPr>
              <w:t xml:space="preserve"> braisés</w:t>
            </w:r>
          </w:p>
        </w:tc>
      </w:tr>
      <w:tr w:rsidR="00114933">
        <w:trPr>
          <w:trHeight w:val="255"/>
          <w:jc w:val="center"/>
        </w:trPr>
        <w:tc>
          <w:tcPr>
            <w:tcW w:w="336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Accompagnement 2</w:t>
            </w:r>
          </w:p>
        </w:tc>
        <w:tc>
          <w:tcPr>
            <w:tcW w:w="4672" w:type="dxa"/>
            <w:tcBorders>
              <w:top w:val="single" w:sz="4" w:space="0" w:color="000001"/>
              <w:left w:val="single" w:sz="4" w:space="0" w:color="000001"/>
              <w:bottom w:val="single" w:sz="4" w:space="0" w:color="000001"/>
              <w:right w:val="single" w:sz="4" w:space="0" w:color="000001"/>
            </w:tcBorders>
            <w:shd w:val="clear" w:color="auto" w:fill="auto"/>
            <w:vAlign w:val="bottom"/>
          </w:tcPr>
          <w:p w:rsidR="00114933" w:rsidRDefault="00582039">
            <w:pPr>
              <w:widowControl w:val="0"/>
              <w:spacing w:after="120" w:line="240" w:lineRule="auto"/>
              <w:rPr>
                <w:rFonts w:eastAsia="Times New Roman" w:cs="Arial"/>
                <w:lang w:val="fr-FR"/>
              </w:rPr>
            </w:pPr>
            <w:r>
              <w:rPr>
                <w:rFonts w:eastAsia="Times New Roman" w:cs="Arial"/>
                <w:lang w:val="fr-FR"/>
              </w:rPr>
              <w:t>Julienne de légumes</w:t>
            </w:r>
          </w:p>
        </w:tc>
      </w:tr>
    </w:tbl>
    <w:p w:rsidR="00114933" w:rsidRDefault="00582039">
      <w:pPr>
        <w:pStyle w:val="Plattetekst1"/>
        <w:spacing w:before="240" w:after="200"/>
        <w:rPr>
          <w:rFonts w:eastAsia="Times New Roman" w:cs="Arial"/>
          <w:color w:val="00000A"/>
          <w:lang w:val="fr-FR" w:bidi="nl-BE"/>
        </w:rPr>
      </w:pPr>
      <w:r>
        <w:rPr>
          <w:rFonts w:eastAsia="Times New Roman" w:cs="Arial"/>
          <w:color w:val="00000A"/>
          <w:lang w:val="fr-FR" w:bidi="nl-BE"/>
        </w:rPr>
        <w:t xml:space="preserve">2 légumes de saison (chicon, chou blanc) sur 4 légumes au total (tomate de la soupe, tomate de la tomate crevettes, chicon, chou blanc). </w:t>
      </w:r>
    </w:p>
    <w:p w:rsidR="00114933" w:rsidRDefault="00582039">
      <w:pPr>
        <w:pStyle w:val="Plattetekst1"/>
        <w:rPr>
          <w:rFonts w:cs="Arial"/>
          <w:lang w:val="fr-FR"/>
        </w:rPr>
      </w:pPr>
      <w:r>
        <w:rPr>
          <w:rFonts w:eastAsia="Times New Roman" w:cs="Arial"/>
          <w:color w:val="00000A"/>
          <w:lang w:val="fr-FR" w:bidi="nl-BE"/>
        </w:rPr>
        <w:lastRenderedPageBreak/>
        <w:t xml:space="preserve">Le pourcentage de légumes de saison pour cette journée est de 50%.  </w:t>
      </w:r>
      <w:bookmarkStart w:id="27" w:name="_Hlk95908794"/>
      <w:r>
        <w:rPr>
          <w:rFonts w:eastAsia="Times New Roman" w:cs="Arial"/>
          <w:color w:val="00000A"/>
          <w:lang w:val="fr-FR" w:bidi="nl-BE"/>
        </w:rPr>
        <w:t>En effet, les appellations du type « julienne de l</w:t>
      </w:r>
      <w:r>
        <w:rPr>
          <w:rFonts w:eastAsia="Times New Roman" w:cs="Arial"/>
          <w:color w:val="00000A"/>
          <w:lang w:val="fr-FR" w:bidi="nl-BE"/>
        </w:rPr>
        <w:t>égumes », « légumes de saison » ne sont pas prises en compte car les légumes n’y sont pas précisés.</w:t>
      </w:r>
      <w:bookmarkEnd w:id="27"/>
    </w:p>
    <w:p w:rsidR="00114933" w:rsidRDefault="00582039">
      <w:pPr>
        <w:pStyle w:val="Style3"/>
        <w:rPr>
          <w:sz w:val="24"/>
          <w:szCs w:val="24"/>
          <w:lang w:val="fr-FR"/>
        </w:rPr>
      </w:pPr>
      <w:r>
        <w:rPr>
          <w:sz w:val="24"/>
          <w:szCs w:val="24"/>
          <w:lang w:val="fr-FR"/>
        </w:rPr>
        <w:t>Conseils et ressources</w:t>
      </w:r>
    </w:p>
    <w:p w:rsidR="00114933" w:rsidRDefault="00582039">
      <w:pPr>
        <w:rPr>
          <w:rFonts w:cs="Arial"/>
          <w:lang w:val="fr-BE"/>
        </w:rPr>
      </w:pPr>
      <w:r>
        <w:rPr>
          <w:rFonts w:cs="Arial"/>
          <w:lang w:val="fr-BE"/>
        </w:rPr>
        <w:t xml:space="preserve">Deux exigences sont rassemblées afin de remplir ce critère obligatoire : </w:t>
      </w:r>
    </w:p>
    <w:p w:rsidR="00114933" w:rsidRDefault="00582039">
      <w:pPr>
        <w:pStyle w:val="Lijstalinea"/>
        <w:numPr>
          <w:ilvl w:val="0"/>
          <w:numId w:val="56"/>
        </w:numPr>
        <w:rPr>
          <w:rFonts w:cs="Arial"/>
          <w:b/>
          <w:bCs/>
          <w:i/>
          <w:iCs/>
          <w:lang w:val="fr-BE"/>
        </w:rPr>
      </w:pPr>
      <w:r>
        <w:rPr>
          <w:rFonts w:cs="Arial"/>
          <w:b/>
          <w:bCs/>
          <w:i/>
          <w:iCs/>
          <w:lang w:val="fr-BE"/>
        </w:rPr>
        <w:t>Mettre en évidence les légumes de saison sur le menu ou dan</w:t>
      </w:r>
      <w:r>
        <w:rPr>
          <w:rFonts w:cs="Arial"/>
          <w:b/>
          <w:bCs/>
          <w:i/>
          <w:iCs/>
          <w:lang w:val="fr-BE"/>
        </w:rPr>
        <w:t>s la cantine :</w:t>
      </w:r>
    </w:p>
    <w:p w:rsidR="00114933" w:rsidRDefault="00582039">
      <w:pPr>
        <w:rPr>
          <w:rFonts w:eastAsia="Times New Roman" w:cs="Arial"/>
          <w:color w:val="00000A"/>
          <w:lang w:val="fr-FR" w:bidi="nl-BE"/>
        </w:rPr>
      </w:pPr>
      <w:bookmarkStart w:id="28" w:name="_Hlk95908870"/>
      <w:bookmarkStart w:id="29" w:name="_Hlk95909378"/>
      <w:bookmarkEnd w:id="28"/>
      <w:r>
        <w:rPr>
          <w:rFonts w:eastAsia="Times New Roman" w:cs="Arial"/>
          <w:color w:val="00000A"/>
          <w:lang w:val="fr-FR" w:bidi="nl-BE"/>
        </w:rPr>
        <w:t xml:space="preserve">L'idée derrière ce critère est que le </w:t>
      </w:r>
      <w:r>
        <w:rPr>
          <w:rFonts w:eastAsia="Times New Roman" w:cs="Arial"/>
          <w:color w:val="00000A"/>
          <w:lang w:val="fr-FR" w:bidi="nl-BE"/>
        </w:rPr>
        <w:t xml:space="preserve">consommateur puisse choisir ses légumes en connaissance de cause, qu'il reçoive des informations en vue d'être sensibilisé à la saisonnalité et de pouvoir orienter son choix vers des légumes de saison, généralement plus locaux que des légumes hors saison. </w:t>
      </w:r>
      <w:bookmarkEnd w:id="29"/>
    </w:p>
    <w:p w:rsidR="00114933" w:rsidRDefault="00582039">
      <w:pPr>
        <w:rPr>
          <w:rFonts w:cs="Arial"/>
          <w:lang w:val="fr-BE"/>
        </w:rPr>
      </w:pPr>
      <w:r>
        <w:rPr>
          <w:rFonts w:cs="Arial"/>
          <w:lang w:val="fr-BE"/>
        </w:rPr>
        <w:t xml:space="preserve">La mise en évidence des légumes de saison peut se faire de diverses manières : </w:t>
      </w:r>
    </w:p>
    <w:p w:rsidR="00114933" w:rsidRDefault="00582039">
      <w:pPr>
        <w:pStyle w:val="Lijstalinea"/>
        <w:numPr>
          <w:ilvl w:val="0"/>
          <w:numId w:val="38"/>
        </w:numPr>
        <w:spacing w:after="0"/>
        <w:rPr>
          <w:rFonts w:cs="Arial"/>
          <w:lang w:val="fr-BE"/>
        </w:rPr>
      </w:pPr>
      <w:r>
        <w:rPr>
          <w:rFonts w:cs="Arial"/>
          <w:lang w:val="fr-BE"/>
        </w:rPr>
        <w:t xml:space="preserve">en indiquant en gras, en surlignant ou via une couleur différente sur tous les menus ou via un logo, etc. </w:t>
      </w:r>
    </w:p>
    <w:p w:rsidR="00114933" w:rsidRDefault="00582039">
      <w:pPr>
        <w:pStyle w:val="Lijstalinea"/>
        <w:numPr>
          <w:ilvl w:val="0"/>
          <w:numId w:val="38"/>
        </w:numPr>
        <w:spacing w:after="0"/>
        <w:contextualSpacing w:val="0"/>
        <w:rPr>
          <w:rFonts w:cs="Arial"/>
          <w:lang w:val="fr-BE"/>
        </w:rPr>
      </w:pPr>
      <w:r>
        <w:rPr>
          <w:rFonts w:cs="Arial"/>
          <w:lang w:val="fr-BE"/>
        </w:rPr>
        <w:t xml:space="preserve">en indiquant dans la cantine les légumes du mois : </w:t>
      </w:r>
    </w:p>
    <w:p w:rsidR="00114933" w:rsidRDefault="00582039">
      <w:pPr>
        <w:pStyle w:val="Lijstalinea"/>
        <w:numPr>
          <w:ilvl w:val="1"/>
          <w:numId w:val="38"/>
        </w:numPr>
        <w:spacing w:after="0"/>
        <w:contextualSpacing w:val="0"/>
        <w:rPr>
          <w:rFonts w:cs="Arial"/>
          <w:lang w:val="fr-BE"/>
        </w:rPr>
      </w:pPr>
      <w:r>
        <w:rPr>
          <w:rFonts w:cs="Arial"/>
          <w:lang w:val="fr-BE"/>
        </w:rPr>
        <w:t>soit via une affiche des légumes de saison basée sur le calendrier de Bruxelles Environnement/</w:t>
      </w:r>
      <w:proofErr w:type="spellStart"/>
      <w:r>
        <w:rPr>
          <w:rFonts w:cs="Arial"/>
          <w:lang w:val="fr-BE"/>
        </w:rPr>
        <w:t>Bio</w:t>
      </w:r>
      <w:r>
        <w:rPr>
          <w:rFonts w:cs="Arial"/>
          <w:lang w:val="fr-BE"/>
        </w:rPr>
        <w:t>wallonie</w:t>
      </w:r>
      <w:proofErr w:type="spellEnd"/>
      <w:r>
        <w:rPr>
          <w:rFonts w:cs="Arial"/>
          <w:lang w:val="fr-BE"/>
        </w:rPr>
        <w:t xml:space="preserve">, placée à un endroit visible pour le consommateur </w:t>
      </w:r>
      <w:bookmarkStart w:id="30" w:name="_Hlk97028090"/>
      <w:r>
        <w:rPr>
          <w:rFonts w:cs="Arial"/>
          <w:lang w:val="fr-BE"/>
        </w:rPr>
        <w:t>(si celui-ci a le choix entre plusieurs plats, l’affiche doit être placée de manière à ce qu’il ait accès à cette information lors de son choix)</w:t>
      </w:r>
      <w:bookmarkEnd w:id="30"/>
    </w:p>
    <w:p w:rsidR="00114933" w:rsidRDefault="00582039">
      <w:pPr>
        <w:pStyle w:val="Lijstalinea"/>
        <w:numPr>
          <w:ilvl w:val="1"/>
          <w:numId w:val="38"/>
        </w:numPr>
        <w:spacing w:after="0" w:line="240" w:lineRule="auto"/>
        <w:rPr>
          <w:rFonts w:cs="Arial"/>
          <w:lang w:val="fr-BE"/>
        </w:rPr>
      </w:pPr>
      <w:r>
        <w:rPr>
          <w:rFonts w:cs="Arial"/>
          <w:lang w:val="fr-BE"/>
        </w:rPr>
        <w:t>soit via des petits panneaux placés près des plats d</w:t>
      </w:r>
      <w:r>
        <w:rPr>
          <w:rFonts w:cs="Arial"/>
          <w:lang w:val="fr-BE"/>
        </w:rPr>
        <w:t>ans le self-service avec une image et un logo précisant que le plat contient des légumes de saison, etc.</w:t>
      </w:r>
    </w:p>
    <w:p w:rsidR="00114933" w:rsidRDefault="00114933">
      <w:pPr>
        <w:rPr>
          <w:rFonts w:cs="Arial"/>
          <w:lang w:val="fr-BE"/>
        </w:rPr>
      </w:pPr>
    </w:p>
    <w:p w:rsidR="00114933" w:rsidRDefault="00582039">
      <w:pPr>
        <w:pStyle w:val="Lijstalinea"/>
        <w:numPr>
          <w:ilvl w:val="0"/>
          <w:numId w:val="56"/>
        </w:numPr>
        <w:rPr>
          <w:rFonts w:cs="Arial"/>
          <w:b/>
          <w:bCs/>
          <w:i/>
          <w:iCs/>
          <w:lang w:val="fr-BE"/>
        </w:rPr>
      </w:pPr>
      <w:r>
        <w:rPr>
          <w:rFonts w:cs="Arial"/>
          <w:b/>
          <w:bCs/>
          <w:i/>
          <w:iCs/>
          <w:lang w:val="fr-BE"/>
        </w:rPr>
        <w:t>Le pourcentage obligatoire de légumes de saison a été atteint au cours des 12 derniers mois</w:t>
      </w:r>
    </w:p>
    <w:p w:rsidR="00114933" w:rsidRDefault="00582039">
      <w:pPr>
        <w:rPr>
          <w:rFonts w:cs="Arial"/>
          <w:lang w:val="fr-BE"/>
        </w:rPr>
      </w:pPr>
      <w:bookmarkStart w:id="31" w:name="_Hlk95909631"/>
      <w:bookmarkStart w:id="32" w:name="_Hlk95909695"/>
      <w:bookmarkEnd w:id="31"/>
      <w:r>
        <w:rPr>
          <w:rFonts w:cs="Arial"/>
          <w:lang w:val="fr-BE"/>
        </w:rPr>
        <w:t>Cette exigence permet au consommateur de consommer des pro</w:t>
      </w:r>
      <w:r>
        <w:rPr>
          <w:rFonts w:cs="Arial"/>
          <w:lang w:val="fr-BE"/>
        </w:rPr>
        <w:t>duits de saison meilleurs pour la santé et l’environnement.</w:t>
      </w:r>
      <w:bookmarkEnd w:id="32"/>
    </w:p>
    <w:p w:rsidR="00114933" w:rsidRDefault="00582039">
      <w:pPr>
        <w:rPr>
          <w:rFonts w:cs="Arial"/>
          <w:lang w:val="fr-BE"/>
        </w:rPr>
      </w:pPr>
      <w:r>
        <w:rPr>
          <w:rFonts w:cs="Arial"/>
          <w:lang w:val="fr-BE"/>
        </w:rPr>
        <w:t>Le pourcentage obligatoire a été établi en fonction des légumes disponibles sur le marché et est adapté aux réalités de culture de chaque mois. Il est nettement plus faible en avril qu'en septembr</w:t>
      </w:r>
      <w:r>
        <w:rPr>
          <w:rFonts w:cs="Arial"/>
          <w:lang w:val="fr-BE"/>
        </w:rPr>
        <w:t xml:space="preserve">e. Seule la première colonne du tableau doit être remplie pour ce critère obligatoire. </w:t>
      </w:r>
    </w:p>
    <w:p w:rsidR="00114933" w:rsidRDefault="00582039">
      <w:pPr>
        <w:rPr>
          <w:rFonts w:cs="Arial"/>
          <w:lang w:val="fr-BE"/>
        </w:rPr>
      </w:pPr>
      <w:r>
        <w:rPr>
          <w:rFonts w:cs="Arial"/>
          <w:lang w:val="fr-BE"/>
        </w:rPr>
        <w:t>Le pourcentage est calculé uniquement sur base des légumes au menu. Les légumes présents, par exemple, dans un plat intitulé spaghetti, ne sont pas pris en compte. Il c</w:t>
      </w:r>
      <w:r>
        <w:rPr>
          <w:rFonts w:cs="Arial"/>
          <w:lang w:val="fr-BE"/>
        </w:rPr>
        <w:t>onvient donc d'éviter un maximum des dénominations telles que «wok de légumes», «accompagnement de légumes de saison», «soupe de légumes de printemps», etc. Si c’est le cas nous vous recommandons de mentionner les légumes présents dans le plat concerné ent</w:t>
      </w:r>
      <w:r>
        <w:rPr>
          <w:rFonts w:cs="Arial"/>
          <w:lang w:val="fr-BE"/>
        </w:rPr>
        <w:t xml:space="preserve">re parenthèses. </w:t>
      </w:r>
    </w:p>
    <w:p w:rsidR="00114933" w:rsidRDefault="00582039">
      <w:pPr>
        <w:rPr>
          <w:rFonts w:cs="Arial"/>
          <w:lang w:val="fr-BE"/>
        </w:rPr>
      </w:pPr>
      <w:bookmarkStart w:id="33" w:name="_Hlk117591337"/>
      <w:r>
        <w:rPr>
          <w:rFonts w:cs="Arial"/>
          <w:lang w:val="fr-BE"/>
        </w:rPr>
        <w:t>Ce critère prend en compte tous les légumes, qu’ils soient surgelés ou frais. Le label Good Food conseille de favoriser au maximum les légumes frais.</w:t>
      </w:r>
      <w:bookmarkEnd w:id="33"/>
    </w:p>
    <w:p w:rsidR="00114933" w:rsidRDefault="00582039">
      <w:pPr>
        <w:rPr>
          <w:rFonts w:cs="Arial"/>
          <w:lang w:val="fr-BE"/>
        </w:rPr>
      </w:pPr>
      <w:r>
        <w:rPr>
          <w:rFonts w:cs="Arial"/>
          <w:lang w:val="fr-BE"/>
        </w:rPr>
        <w:t>Lors du contrôle sur place, le contrôleur vérifie à nouveau le critère de saisonnalité su</w:t>
      </w:r>
      <w:r>
        <w:rPr>
          <w:rFonts w:cs="Arial"/>
          <w:lang w:val="fr-BE"/>
        </w:rPr>
        <w:t>r base du menu du dernier mois.</w:t>
      </w:r>
      <w:bookmarkStart w:id="34" w:name="__RefHeading__6770_156932800"/>
      <w:bookmarkEnd w:id="34"/>
    </w:p>
    <w:p w:rsidR="00114933" w:rsidRDefault="00582039">
      <w:pPr>
        <w:pStyle w:val="Style3"/>
        <w:rPr>
          <w:sz w:val="24"/>
          <w:szCs w:val="24"/>
          <w:lang w:val="fr-FR"/>
        </w:rPr>
      </w:pPr>
      <w:bookmarkStart w:id="35" w:name="__RefHeading__6772_156932800"/>
      <w:bookmarkEnd w:id="35"/>
      <w:r>
        <w:rPr>
          <w:sz w:val="24"/>
          <w:szCs w:val="24"/>
          <w:lang w:val="fr-FR"/>
        </w:rPr>
        <w:lastRenderedPageBreak/>
        <w:t>Preuve à fournir</w:t>
      </w:r>
    </w:p>
    <w:p w:rsidR="00114933" w:rsidRDefault="00582039">
      <w:pPr>
        <w:pStyle w:val="Plattetekst1"/>
        <w:ind w:left="142"/>
        <w:rPr>
          <w:rFonts w:eastAsia="Times New Roman" w:cs="Arial"/>
          <w:color w:val="00000A"/>
          <w:lang w:val="fr-FR" w:bidi="nl-BE"/>
        </w:rPr>
      </w:pPr>
      <w:r>
        <w:rPr>
          <w:rFonts w:eastAsia="Times New Roman" w:cs="Arial"/>
          <w:color w:val="00000A"/>
          <w:lang w:val="fr-FR" w:bidi="nl-BE"/>
        </w:rPr>
        <w:t xml:space="preserve">Joindre les menus des deux derniers mois </w:t>
      </w:r>
      <w:r>
        <w:rPr>
          <w:rFonts w:eastAsia="Times New Roman" w:cs="Arial"/>
          <w:b/>
          <w:bCs/>
          <w:i/>
          <w:iCs/>
          <w:color w:val="00000A"/>
          <w:lang w:val="fr-FR" w:bidi="nl-BE"/>
        </w:rPr>
        <w:t>ET</w:t>
      </w:r>
      <w:r>
        <w:rPr>
          <w:rFonts w:eastAsia="Times New Roman" w:cs="Arial"/>
          <w:i/>
          <w:iCs/>
          <w:color w:val="00000A"/>
          <w:lang w:val="fr-FR" w:bidi="nl-BE"/>
        </w:rPr>
        <w:t xml:space="preserve"> </w:t>
      </w:r>
      <w:r>
        <w:rPr>
          <w:rFonts w:eastAsia="Times New Roman" w:cs="Arial"/>
          <w:color w:val="00000A"/>
          <w:lang w:val="fr-FR" w:bidi="nl-BE"/>
        </w:rPr>
        <w:t>une photo sur la promotion des légumes de saison dans la cantine (si les légumes de saison ne sont pas mis en évidence sur le menu).</w:t>
      </w:r>
      <w:bookmarkStart w:id="36" w:name="__RefHeading__6768_156932800"/>
      <w:bookmarkEnd w:id="36"/>
    </w:p>
    <w:p w:rsidR="00114933" w:rsidRDefault="00582039">
      <w:pPr>
        <w:pStyle w:val="Style2"/>
        <w:ind w:left="0" w:firstLine="0"/>
        <w:rPr>
          <w:rFonts w:cs="Arial"/>
          <w:lang w:val="fr-FR"/>
        </w:rPr>
      </w:pPr>
      <w:bookmarkStart w:id="37" w:name="_Hlk117591457"/>
      <w:bookmarkStart w:id="38" w:name="_Toc8"/>
      <w:bookmarkEnd w:id="37"/>
      <w:r>
        <w:rPr>
          <w:rFonts w:cs="Arial"/>
          <w:lang w:val="fr-FR"/>
        </w:rPr>
        <w:t>Y.2. Fruits frais de saison</w:t>
      </w:r>
      <w:bookmarkEnd w:id="38"/>
    </w:p>
    <w:p w:rsidR="00114933" w:rsidRDefault="00582039">
      <w:pPr>
        <w:pStyle w:val="Style3"/>
        <w:rPr>
          <w:sz w:val="24"/>
          <w:szCs w:val="24"/>
          <w:lang w:val="fr-FR"/>
        </w:rPr>
      </w:pPr>
      <w:bookmarkStart w:id="39" w:name="__RefHeading__6774_156932800"/>
      <w:bookmarkEnd w:id="39"/>
      <w:r>
        <w:rPr>
          <w:sz w:val="24"/>
          <w:szCs w:val="24"/>
          <w:lang w:val="fr-FR"/>
        </w:rPr>
        <w:t>Cr</w:t>
      </w:r>
      <w:r>
        <w:rPr>
          <w:sz w:val="24"/>
          <w:szCs w:val="24"/>
          <w:lang w:val="fr-FR"/>
        </w:rPr>
        <w:t>itère</w:t>
      </w:r>
    </w:p>
    <w:p w:rsidR="00114933" w:rsidRPr="00582039" w:rsidRDefault="00582039">
      <w:pPr>
        <w:rPr>
          <w:rFonts w:cs="Arial"/>
          <w:lang w:val="fr-BE"/>
        </w:rPr>
      </w:pPr>
      <w:bookmarkStart w:id="40" w:name="_Hlk95910234"/>
      <w:r>
        <w:rPr>
          <w:rFonts w:cs="Arial"/>
          <w:lang w:val="fr-BE"/>
        </w:rPr>
        <w:t xml:space="preserve">Dans les cantines proposant plusieurs desserts par jour, il est requis qu’il y au minimum 2 variétés de fruits frais de saison qui soient proposées en dessert par jour (sur base du </w:t>
      </w:r>
      <w:hyperlink r:id="rId29" w:tooltip="https://environnement.brussels/sites/default/files/calendrier_saison_fr_def_part_fr.pdf" w:history="1">
        <w:r>
          <w:rPr>
            <w:rStyle w:val="Hyperlink"/>
            <w:rFonts w:cs="Arial"/>
            <w:lang w:val="fr-BE"/>
          </w:rPr>
          <w:t>calendrier des fruits et légumes de Bruxelles Environnement</w:t>
        </w:r>
      </w:hyperlink>
      <w:r>
        <w:rPr>
          <w:rFonts w:cs="Arial"/>
          <w:lang w:val="fr-BE"/>
        </w:rPr>
        <w:t xml:space="preserve">). </w:t>
      </w:r>
      <w:bookmarkEnd w:id="40"/>
      <w:r>
        <w:rPr>
          <w:rFonts w:cs="Arial"/>
          <w:lang w:val="fr-BE"/>
        </w:rPr>
        <w:t xml:space="preserve">Le prix du dessert au fruit ne peut être supérieur au prix des desserts sucrés. </w:t>
      </w:r>
    </w:p>
    <w:p w:rsidR="00114933" w:rsidRPr="00582039" w:rsidRDefault="00582039">
      <w:pPr>
        <w:pStyle w:val="Plattetekst1"/>
        <w:rPr>
          <w:rFonts w:cs="Arial"/>
          <w:lang w:val="fr-BE"/>
        </w:rPr>
      </w:pPr>
      <w:r>
        <w:rPr>
          <w:rFonts w:cs="Arial"/>
          <w:lang w:val="fr-BE"/>
        </w:rPr>
        <w:t>Concernant les cantines proposant un seul dessert par jour, il est requis qu’il y au minimum 1 variété de fruit frais de saison qui soit prop</w:t>
      </w:r>
      <w:r>
        <w:rPr>
          <w:rFonts w:cs="Arial"/>
          <w:lang w:val="fr-BE"/>
        </w:rPr>
        <w:t>osée en dessert par semaine.</w:t>
      </w:r>
    </w:p>
    <w:p w:rsidR="00114933" w:rsidRPr="00582039" w:rsidRDefault="00582039">
      <w:pPr>
        <w:pStyle w:val="Style3"/>
        <w:ind w:left="230" w:firstLine="0"/>
        <w:rPr>
          <w:sz w:val="24"/>
          <w:szCs w:val="24"/>
          <w:lang w:val="fr-BE"/>
        </w:rPr>
      </w:pPr>
      <w:r>
        <w:rPr>
          <w:sz w:val="24"/>
          <w:szCs w:val="24"/>
          <w:lang w:val="fr-FR"/>
        </w:rPr>
        <w:t>Applicabilité</w:t>
      </w:r>
    </w:p>
    <w:p w:rsidR="00114933" w:rsidRPr="00582039" w:rsidRDefault="00582039">
      <w:pPr>
        <w:pStyle w:val="Style3"/>
        <w:ind w:left="202"/>
        <w:rPr>
          <w:b w:val="0"/>
          <w:bCs w:val="0"/>
          <w:color w:val="auto"/>
          <w:sz w:val="24"/>
          <w:szCs w:val="24"/>
          <w:lang w:val="fr-BE"/>
        </w:rPr>
      </w:pPr>
      <w:r>
        <w:rPr>
          <w:b w:val="0"/>
          <w:bCs w:val="0"/>
          <w:color w:val="auto"/>
          <w:sz w:val="24"/>
          <w:szCs w:val="24"/>
          <w:lang w:val="fr-BE"/>
        </w:rPr>
        <w:t>Ce critère est applicable à toutes les cantines.</w:t>
      </w:r>
    </w:p>
    <w:p w:rsidR="00114933" w:rsidRPr="00582039" w:rsidRDefault="00582039">
      <w:pPr>
        <w:pStyle w:val="Style3"/>
        <w:rPr>
          <w:sz w:val="24"/>
          <w:szCs w:val="24"/>
          <w:lang w:val="fr-BE"/>
        </w:rPr>
      </w:pPr>
      <w:bookmarkStart w:id="41" w:name="__RefHeading__6776_156932800"/>
      <w:bookmarkEnd w:id="41"/>
      <w:r>
        <w:rPr>
          <w:sz w:val="24"/>
          <w:szCs w:val="24"/>
          <w:lang w:val="fr-FR"/>
        </w:rPr>
        <w:t>Interprétation du critère</w:t>
      </w:r>
    </w:p>
    <w:p w:rsidR="00114933" w:rsidRDefault="00582039">
      <w:pPr>
        <w:rPr>
          <w:rFonts w:cs="Arial"/>
          <w:lang w:val="fr-BE"/>
        </w:rPr>
      </w:pPr>
      <w:r>
        <w:rPr>
          <w:rFonts w:cs="Arial"/>
          <w:lang w:val="fr-BE"/>
        </w:rPr>
        <w:t xml:space="preserve">2 variétés de fruits frais </w:t>
      </w:r>
      <w:r>
        <w:rPr>
          <w:rFonts w:cs="Arial"/>
          <w:lang w:val="fr-BE"/>
        </w:rPr>
        <w:t>de saison</w:t>
      </w:r>
      <w:r>
        <w:rPr>
          <w:rFonts w:cs="Arial"/>
          <w:lang w:val="fr-BE"/>
        </w:rPr>
        <w:t xml:space="preserve"> doivent être proposées au consommateur par jour</w:t>
      </w:r>
      <w:r>
        <w:rPr>
          <w:rFonts w:cs="Arial"/>
          <w:lang w:val="fr-BE"/>
        </w:rPr>
        <w:t xml:space="preserve"> si plusieurs desserts différents sont proposés quotidiennement. Il peut s'agir de smoothies ou de salades de fruits, pour autant que cela soit préparé avec de</w:t>
      </w:r>
      <w:r>
        <w:rPr>
          <w:rFonts w:cs="Arial"/>
          <w:lang w:val="fr-BE"/>
        </w:rPr>
        <w:t>s fruits frais.</w:t>
      </w:r>
    </w:p>
    <w:p w:rsidR="00114933" w:rsidRDefault="00582039">
      <w:pPr>
        <w:pStyle w:val="Plattetekst1"/>
        <w:rPr>
          <w:rFonts w:cs="Arial"/>
          <w:lang w:val="fr-BE"/>
        </w:rPr>
      </w:pPr>
      <w:r>
        <w:rPr>
          <w:rFonts w:cs="Arial"/>
          <w:lang w:val="fr-BE"/>
        </w:rPr>
        <w:t xml:space="preserve">Les fruits frais doivent être de saison tous les mois de l'année sauf durant les </w:t>
      </w:r>
      <w:r>
        <w:rPr>
          <w:rFonts w:cs="Arial"/>
          <w:lang w:val="fr-BE"/>
        </w:rPr>
        <w:t>mois d’avril, mai, juin et juillet, où le choix des fruits est limité.</w:t>
      </w:r>
    </w:p>
    <w:p w:rsidR="00114933" w:rsidRDefault="00582039">
      <w:pPr>
        <w:pStyle w:val="Plattetekst1"/>
        <w:rPr>
          <w:rFonts w:eastAsia="Times New Roman" w:cs="Arial"/>
          <w:color w:val="00000A"/>
          <w:lang w:val="fr-BE"/>
        </w:rPr>
      </w:pPr>
      <w:bookmarkStart w:id="42" w:name="_Hlk117591764"/>
      <w:r>
        <w:rPr>
          <w:rFonts w:eastAsia="Times New Roman" w:cs="Arial"/>
          <w:color w:val="00000A"/>
          <w:lang w:val="fr-FR" w:bidi="nl-BE"/>
        </w:rPr>
        <w:t>Pour les crèches, les goûters sont considérés comme des desserts. Ces fruits en dessert/goûters peuvent, pour les crèches, être proposés sous forme mixée / écrasée.</w:t>
      </w:r>
      <w:bookmarkEnd w:id="42"/>
    </w:p>
    <w:p w:rsidR="00114933" w:rsidRDefault="00582039">
      <w:pPr>
        <w:pStyle w:val="Style3"/>
        <w:rPr>
          <w:sz w:val="24"/>
          <w:szCs w:val="24"/>
          <w:lang w:val="fr-FR"/>
        </w:rPr>
      </w:pPr>
      <w:r>
        <w:rPr>
          <w:sz w:val="24"/>
          <w:szCs w:val="24"/>
          <w:lang w:val="fr-FR"/>
        </w:rPr>
        <w:t>Preuves à fournir</w:t>
      </w:r>
    </w:p>
    <w:p w:rsidR="00114933" w:rsidRDefault="00582039">
      <w:pPr>
        <w:pStyle w:val="Plattetekst1"/>
        <w:rPr>
          <w:rFonts w:cs="Arial"/>
          <w:lang w:val="fr-FR"/>
        </w:rPr>
      </w:pPr>
      <w:r>
        <w:rPr>
          <w:rFonts w:eastAsia="Times New Roman" w:cs="Arial"/>
          <w:color w:val="00000A"/>
          <w:lang w:val="fr-FR" w:bidi="nl-BE"/>
        </w:rPr>
        <w:t>Jo</w:t>
      </w:r>
      <w:r>
        <w:rPr>
          <w:rFonts w:eastAsia="Times New Roman" w:cs="Arial"/>
          <w:color w:val="00000A"/>
          <w:lang w:val="fr-FR" w:bidi="nl-BE"/>
        </w:rPr>
        <w:t xml:space="preserve">indre les menus des deux derniers mois. Ces menus doivent satisfaire au critère. </w:t>
      </w:r>
    </w:p>
    <w:p w:rsidR="00114933" w:rsidRDefault="00582039">
      <w:pPr>
        <w:pStyle w:val="Plattetekst1"/>
        <w:rPr>
          <w:rFonts w:cs="Arial"/>
          <w:i/>
          <w:iCs/>
          <w:lang w:val="fr-FR"/>
        </w:rPr>
      </w:pPr>
      <w:r>
        <w:rPr>
          <w:rFonts w:eastAsia="Times New Roman" w:cs="Arial"/>
          <w:b/>
          <w:bCs/>
          <w:i/>
          <w:iCs/>
          <w:color w:val="00000A"/>
          <w:lang w:val="fr-FR" w:bidi="nl-BE"/>
        </w:rPr>
        <w:t>OU</w:t>
      </w:r>
      <w:r>
        <w:rPr>
          <w:rFonts w:eastAsia="Times New Roman" w:cs="Arial"/>
          <w:i/>
          <w:iCs/>
          <w:color w:val="00000A"/>
          <w:lang w:val="fr-FR" w:bidi="nl-BE"/>
        </w:rPr>
        <w:t xml:space="preserve"> </w:t>
      </w:r>
    </w:p>
    <w:p w:rsidR="00114933" w:rsidRDefault="00582039">
      <w:pPr>
        <w:pStyle w:val="Plattetekst1"/>
        <w:rPr>
          <w:rFonts w:eastAsia="Times New Roman" w:cs="Arial"/>
          <w:color w:val="00000A"/>
          <w:lang w:val="fr-FR" w:bidi="nl-BE"/>
        </w:rPr>
      </w:pPr>
      <w:r>
        <w:rPr>
          <w:rFonts w:eastAsia="Times New Roman" w:cs="Arial"/>
          <w:color w:val="00000A"/>
          <w:lang w:val="fr-FR" w:bidi="nl-BE"/>
        </w:rPr>
        <w:t>Si les fruits ne sont pas indiqués dans le menu, joindre une photo de l'assortiment de fruits frais pendant une semaine.</w:t>
      </w:r>
    </w:p>
    <w:p w:rsidR="00114933" w:rsidRDefault="00582039">
      <w:pPr>
        <w:pStyle w:val="Plattetekst1"/>
        <w:rPr>
          <w:rFonts w:eastAsia="Times New Roman" w:cs="Arial"/>
          <w:b/>
          <w:i/>
          <w:iCs/>
          <w:color w:val="00000A"/>
          <w:lang w:val="fr-FR" w:bidi="nl-BE"/>
        </w:rPr>
      </w:pPr>
      <w:r>
        <w:rPr>
          <w:rFonts w:eastAsia="Times New Roman" w:cs="Arial"/>
          <w:b/>
          <w:i/>
          <w:iCs/>
          <w:color w:val="00000A"/>
          <w:lang w:val="fr-FR" w:bidi="nl-BE"/>
        </w:rPr>
        <w:t>OU</w:t>
      </w:r>
    </w:p>
    <w:p w:rsidR="00114933" w:rsidRDefault="00582039">
      <w:pPr>
        <w:pStyle w:val="Plattetekst1"/>
        <w:rPr>
          <w:rFonts w:eastAsia="Times New Roman" w:cs="Arial"/>
          <w:color w:val="00000A"/>
          <w:lang w:val="fr-FR" w:bidi="nl-BE"/>
        </w:rPr>
      </w:pPr>
      <w:r>
        <w:rPr>
          <w:rFonts w:cs="Arial"/>
          <w:lang w:val="fr-BE"/>
        </w:rPr>
        <w:t>Photo de l’offre (1jour) + factures du mois.</w:t>
      </w:r>
    </w:p>
    <w:p w:rsidR="00114933" w:rsidRDefault="00582039">
      <w:pPr>
        <w:spacing w:after="0" w:line="240" w:lineRule="auto"/>
        <w:rPr>
          <w:rFonts w:cs="Arial"/>
          <w:b/>
          <w:color w:val="6EAD93"/>
          <w:sz w:val="29"/>
          <w:szCs w:val="32"/>
          <w:lang w:val="fr-FR"/>
        </w:rPr>
      </w:pPr>
      <w:bookmarkStart w:id="43" w:name="__RefHeading__6780_156932800"/>
      <w:bookmarkEnd w:id="43"/>
      <w:r w:rsidRPr="00582039">
        <w:rPr>
          <w:lang w:val="fr-BE"/>
        </w:rPr>
        <w:br w:type="page" w:clear="all"/>
      </w:r>
    </w:p>
    <w:p w:rsidR="00114933" w:rsidRDefault="00582039">
      <w:pPr>
        <w:pStyle w:val="Style2"/>
        <w:rPr>
          <w:rFonts w:cs="Arial"/>
          <w:lang w:val="fr-BE"/>
        </w:rPr>
      </w:pPr>
      <w:bookmarkStart w:id="44" w:name="_Toc9"/>
      <w:r>
        <w:rPr>
          <w:rFonts w:cs="Arial"/>
          <w:lang w:val="fr-FR"/>
        </w:rPr>
        <w:lastRenderedPageBreak/>
        <w:t>Y.3. Repas végétariens</w:t>
      </w:r>
      <w:bookmarkEnd w:id="44"/>
    </w:p>
    <w:p w:rsidR="00114933" w:rsidRDefault="00582039">
      <w:pPr>
        <w:pStyle w:val="Style3"/>
        <w:rPr>
          <w:sz w:val="24"/>
          <w:szCs w:val="24"/>
          <w:lang w:val="fr-FR"/>
        </w:rPr>
      </w:pPr>
      <w:bookmarkStart w:id="45" w:name="__RefHeading__6784_156932800"/>
      <w:bookmarkEnd w:id="45"/>
      <w:r>
        <w:rPr>
          <w:sz w:val="24"/>
          <w:szCs w:val="24"/>
          <w:lang w:val="fr-FR"/>
        </w:rPr>
        <w:t>Critère</w:t>
      </w:r>
    </w:p>
    <w:p w:rsidR="00114933" w:rsidRDefault="00582039">
      <w:pPr>
        <w:rPr>
          <w:rFonts w:cs="Arial"/>
          <w:lang w:val="fr-BE"/>
        </w:rPr>
      </w:pPr>
      <w:bookmarkStart w:id="46" w:name="_Hlk97028851"/>
      <w:r>
        <w:rPr>
          <w:rFonts w:cs="Arial"/>
          <w:lang w:val="fr-BE"/>
        </w:rPr>
        <w:t>Si l'offre comprend 1 ou 2 menus par jour, alors un jo</w:t>
      </w:r>
      <w:r>
        <w:rPr>
          <w:rFonts w:cs="Arial"/>
          <w:lang w:val="fr-BE"/>
        </w:rPr>
        <w:t xml:space="preserve">ur par semaine l’offre est entièrement végétarienne. </w:t>
      </w:r>
      <w:bookmarkEnd w:id="46"/>
    </w:p>
    <w:p w:rsidR="00114933" w:rsidRDefault="00582039">
      <w:pPr>
        <w:pStyle w:val="Plattetekst1"/>
        <w:rPr>
          <w:rFonts w:eastAsia="Times New Roman" w:cs="Arial"/>
          <w:color w:val="00000A"/>
          <w:lang w:val="fr-FR" w:bidi="nl-BE"/>
        </w:rPr>
      </w:pPr>
      <w:r>
        <w:rPr>
          <w:rFonts w:cs="Arial"/>
          <w:lang w:val="fr-BE"/>
        </w:rPr>
        <w:t>Si l’offre comprend 3 menus ou plus par jour, alors un de ces menus doit être entièrement végétarien.</w:t>
      </w:r>
    </w:p>
    <w:p w:rsidR="00114933" w:rsidRDefault="00582039">
      <w:pPr>
        <w:pStyle w:val="Style3"/>
        <w:rPr>
          <w:sz w:val="24"/>
          <w:szCs w:val="24"/>
          <w:lang w:val="fr-FR"/>
        </w:rPr>
      </w:pPr>
      <w:bookmarkStart w:id="47" w:name="__RefHeading__6786_156932800"/>
      <w:bookmarkEnd w:id="47"/>
      <w:r>
        <w:rPr>
          <w:sz w:val="24"/>
          <w:szCs w:val="24"/>
          <w:lang w:val="fr-FR"/>
        </w:rPr>
        <w:t>Applicabilité</w:t>
      </w:r>
    </w:p>
    <w:p w:rsidR="00114933" w:rsidRDefault="00582039">
      <w:pPr>
        <w:rPr>
          <w:rFonts w:cs="Arial"/>
          <w:lang w:val="fr-BE"/>
        </w:rPr>
      </w:pPr>
      <w:r>
        <w:rPr>
          <w:rFonts w:cs="Arial"/>
          <w:lang w:val="fr-BE"/>
        </w:rPr>
        <w:t>Ce critère ne s’applique pas aux enfants en-dessous d’un an.</w:t>
      </w:r>
    </w:p>
    <w:p w:rsidR="00114933" w:rsidRDefault="00582039">
      <w:pPr>
        <w:pStyle w:val="Style3"/>
        <w:rPr>
          <w:sz w:val="24"/>
          <w:szCs w:val="24"/>
          <w:lang w:val="fr-FR"/>
        </w:rPr>
      </w:pPr>
      <w:bookmarkStart w:id="48" w:name="__RefHeading__6788_156932800"/>
      <w:bookmarkEnd w:id="48"/>
      <w:r>
        <w:rPr>
          <w:sz w:val="24"/>
          <w:szCs w:val="24"/>
          <w:lang w:val="fr-FR"/>
        </w:rPr>
        <w:t>Interprétation du critère</w:t>
      </w:r>
    </w:p>
    <w:p w:rsidR="00114933" w:rsidRPr="00582039" w:rsidRDefault="00582039">
      <w:pPr>
        <w:pStyle w:val="Lijstalinea"/>
        <w:numPr>
          <w:ilvl w:val="0"/>
          <w:numId w:val="28"/>
        </w:numPr>
        <w:spacing w:after="0"/>
        <w:rPr>
          <w:rFonts w:cs="Arial"/>
          <w:lang w:val="fr-BE"/>
        </w:rPr>
      </w:pPr>
      <w:r>
        <w:rPr>
          <w:rFonts w:cs="Arial"/>
          <w:lang w:val="fr-BE"/>
        </w:rPr>
        <w:t>On entend par « menu » : un menu doit comporter des repas variés tous les jours. Une alternative végétarienne au menu principal n’est donc pas forcément considérée comme un menu à part entière. En cas de doute, le jury se réserve le droit de déterminer da</w:t>
      </w:r>
      <w:r>
        <w:rPr>
          <w:rFonts w:cs="Arial"/>
          <w:lang w:val="fr-BE"/>
        </w:rPr>
        <w:t xml:space="preserve">ns quelle situation </w:t>
      </w:r>
      <w:r>
        <w:rPr>
          <w:rFonts w:cs="Arial"/>
          <w:lang w:val="fr-BE"/>
        </w:rPr>
        <w:t>(nombre de menus) l’offre de la cantine se situe.</w:t>
      </w:r>
    </w:p>
    <w:p w:rsidR="00114933" w:rsidRPr="00582039" w:rsidRDefault="00582039">
      <w:pPr>
        <w:pStyle w:val="Lijstalinea"/>
        <w:numPr>
          <w:ilvl w:val="0"/>
          <w:numId w:val="28"/>
        </w:numPr>
        <w:spacing w:after="0"/>
        <w:contextualSpacing w:val="0"/>
        <w:rPr>
          <w:rFonts w:cs="Arial"/>
          <w:lang w:val="fr-BE"/>
        </w:rPr>
      </w:pPr>
      <w:r>
        <w:rPr>
          <w:rFonts w:cs="Arial"/>
          <w:lang w:val="fr-BE"/>
        </w:rPr>
        <w:t>On entend par « repas » un plat complet et équilibré composé de protéines végétales ou d’</w:t>
      </w:r>
      <w:proofErr w:type="spellStart"/>
      <w:r>
        <w:rPr>
          <w:rFonts w:cs="Arial"/>
          <w:lang w:val="fr-BE"/>
        </w:rPr>
        <w:t>oeufs</w:t>
      </w:r>
      <w:proofErr w:type="spellEnd"/>
      <w:r>
        <w:rPr>
          <w:rFonts w:cs="Arial"/>
          <w:lang w:val="fr-BE"/>
        </w:rPr>
        <w:t>, d’un féculent et de légumes.</w:t>
      </w:r>
    </w:p>
    <w:p w:rsidR="00114933" w:rsidRPr="00582039" w:rsidRDefault="00582039">
      <w:pPr>
        <w:pStyle w:val="Lijstalinea"/>
        <w:numPr>
          <w:ilvl w:val="0"/>
          <w:numId w:val="28"/>
        </w:numPr>
        <w:spacing w:after="0"/>
        <w:contextualSpacing w:val="0"/>
        <w:rPr>
          <w:rFonts w:cs="Arial"/>
          <w:lang w:val="fr-BE"/>
        </w:rPr>
      </w:pPr>
      <w:r>
        <w:rPr>
          <w:rFonts w:cs="Arial"/>
          <w:lang w:val="fr-BE"/>
        </w:rPr>
        <w:t xml:space="preserve">L'offre du </w:t>
      </w:r>
      <w:proofErr w:type="spellStart"/>
      <w:r>
        <w:rPr>
          <w:rFonts w:cs="Arial"/>
          <w:lang w:val="fr-BE"/>
        </w:rPr>
        <w:t>salad</w:t>
      </w:r>
      <w:proofErr w:type="spellEnd"/>
      <w:r>
        <w:rPr>
          <w:rFonts w:cs="Arial"/>
          <w:lang w:val="fr-BE"/>
        </w:rPr>
        <w:t xml:space="preserve"> bar ou du buffet chaud ne sont pas pris en compte pour ce critère. </w:t>
      </w:r>
    </w:p>
    <w:p w:rsidR="00114933" w:rsidRPr="00582039" w:rsidRDefault="00582039">
      <w:pPr>
        <w:pStyle w:val="Lijstalinea"/>
        <w:numPr>
          <w:ilvl w:val="0"/>
          <w:numId w:val="28"/>
        </w:numPr>
        <w:spacing w:after="0"/>
        <w:contextualSpacing w:val="0"/>
        <w:rPr>
          <w:rFonts w:cs="Arial"/>
          <w:lang w:val="fr-BE"/>
        </w:rPr>
      </w:pPr>
      <w:r>
        <w:rPr>
          <w:rFonts w:cs="Arial"/>
          <w:lang w:val="fr-BE"/>
        </w:rPr>
        <w:t>Un plat sans viande n’est pas considéré systématiquement comme « plat végétarien ». Exemple: un plat de pâtes ou une pizza 4 fromages n’est pas considéré comme un plat vég</w:t>
      </w:r>
      <w:r>
        <w:rPr>
          <w:rFonts w:cs="Arial"/>
          <w:lang w:val="fr-BE"/>
        </w:rPr>
        <w:t xml:space="preserve">étarien car il ne représente pas un plat complet et équilibré (il manque des légumes). </w:t>
      </w:r>
    </w:p>
    <w:p w:rsidR="00114933" w:rsidRPr="00582039" w:rsidRDefault="00582039">
      <w:pPr>
        <w:pStyle w:val="Lijstalinea"/>
        <w:numPr>
          <w:ilvl w:val="0"/>
          <w:numId w:val="28"/>
        </w:numPr>
        <w:spacing w:after="0"/>
        <w:contextualSpacing w:val="0"/>
        <w:rPr>
          <w:rFonts w:cs="Arial"/>
          <w:lang w:val="fr-BE"/>
        </w:rPr>
      </w:pPr>
      <w:r>
        <w:rPr>
          <w:rFonts w:cs="Arial"/>
          <w:lang w:val="fr-BE"/>
        </w:rPr>
        <w:t xml:space="preserve">Autres exemples de plat non pris en considération: pâtes sauce tomate, croque-monsieur, etc. </w:t>
      </w:r>
    </w:p>
    <w:p w:rsidR="00114933" w:rsidRPr="00582039" w:rsidRDefault="00582039">
      <w:pPr>
        <w:pStyle w:val="Lijstalinea"/>
        <w:numPr>
          <w:ilvl w:val="0"/>
          <w:numId w:val="28"/>
        </w:numPr>
        <w:spacing w:after="0"/>
        <w:contextualSpacing w:val="0"/>
        <w:rPr>
          <w:rFonts w:cs="Arial"/>
          <w:lang w:val="fr-BE"/>
        </w:rPr>
      </w:pPr>
      <w:r>
        <w:rPr>
          <w:rFonts w:cs="Arial"/>
          <w:lang w:val="fr-BE"/>
        </w:rPr>
        <w:t xml:space="preserve">« Végétarien »: un repas composé d'ingrédients ne provenant pas d'animaux </w:t>
      </w:r>
      <w:r>
        <w:rPr>
          <w:rFonts w:cs="Arial"/>
          <w:lang w:val="fr-BE"/>
        </w:rPr>
        <w:t>abattus (viande, poisson, fruits de mer ou gélatine). Un repas végétarien est considéré comme étant complet lorsqu'il prévoit assez de sources de protéines "de substitution à la viande" (ex. : &gt; 10 g de protéines pour 100g de substitut à la viande).</w:t>
      </w:r>
    </w:p>
    <w:p w:rsidR="00114933" w:rsidRDefault="00582039">
      <w:pPr>
        <w:pStyle w:val="Lijstalinea"/>
        <w:numPr>
          <w:ilvl w:val="0"/>
          <w:numId w:val="28"/>
        </w:numPr>
        <w:contextualSpacing w:val="0"/>
        <w:rPr>
          <w:rFonts w:cs="Arial"/>
          <w:lang w:val="fr-BE"/>
        </w:rPr>
      </w:pPr>
      <w:r>
        <w:rPr>
          <w:rFonts w:cs="Arial"/>
          <w:lang w:val="fr-BE"/>
        </w:rPr>
        <w:t xml:space="preserve">Voici </w:t>
      </w:r>
      <w:r>
        <w:rPr>
          <w:rFonts w:cs="Arial"/>
          <w:lang w:val="fr-BE"/>
        </w:rPr>
        <w:t>une liste non exhaustive d’ingrédients qui sont acceptés comme protéines végétales :</w:t>
      </w:r>
    </w:p>
    <w:p w:rsidR="00114933" w:rsidRDefault="00582039">
      <w:pPr>
        <w:pStyle w:val="Tekstopmerking"/>
        <w:numPr>
          <w:ilvl w:val="2"/>
          <w:numId w:val="39"/>
        </w:numPr>
        <w:spacing w:after="0"/>
        <w:rPr>
          <w:rFonts w:cs="Arial"/>
          <w:sz w:val="24"/>
          <w:szCs w:val="24"/>
          <w:lang w:val="fr-FR"/>
        </w:rPr>
      </w:pPr>
      <w:r>
        <w:rPr>
          <w:rFonts w:cs="Arial"/>
          <w:sz w:val="24"/>
          <w:szCs w:val="24"/>
          <w:lang w:val="fr-FR"/>
        </w:rPr>
        <w:t>Légumineuses : fèves de soja ; lentilles vertes ; lentilles corail ; haricots mungo ; haricots azuki ; haricots blancs ; pois cassés ; pois chiches ; arachides ; fèves des marais…</w:t>
      </w:r>
    </w:p>
    <w:p w:rsidR="00114933" w:rsidRDefault="00582039">
      <w:pPr>
        <w:pStyle w:val="Tekstopmerking"/>
        <w:numPr>
          <w:ilvl w:val="2"/>
          <w:numId w:val="39"/>
        </w:numPr>
        <w:spacing w:after="0"/>
        <w:rPr>
          <w:rFonts w:cs="Arial"/>
          <w:sz w:val="24"/>
          <w:szCs w:val="24"/>
          <w:lang w:val="fr-FR"/>
        </w:rPr>
      </w:pPr>
      <w:r>
        <w:rPr>
          <w:rFonts w:cs="Arial"/>
          <w:sz w:val="24"/>
          <w:szCs w:val="24"/>
          <w:lang w:val="fr-FR"/>
        </w:rPr>
        <w:t xml:space="preserve">Céréales : quinoa ; pâtes complètes ; amarante ; </w:t>
      </w:r>
      <w:proofErr w:type="spellStart"/>
      <w:r>
        <w:rPr>
          <w:rFonts w:cs="Arial"/>
          <w:sz w:val="24"/>
          <w:szCs w:val="24"/>
          <w:lang w:val="fr-FR"/>
        </w:rPr>
        <w:t>kamut</w:t>
      </w:r>
      <w:proofErr w:type="spellEnd"/>
      <w:r>
        <w:rPr>
          <w:rFonts w:cs="Arial"/>
          <w:sz w:val="24"/>
          <w:szCs w:val="24"/>
          <w:lang w:val="fr-FR"/>
        </w:rPr>
        <w:t xml:space="preserve"> (blé ancien) ; blé (g</w:t>
      </w:r>
      <w:r>
        <w:rPr>
          <w:rFonts w:cs="Arial"/>
          <w:sz w:val="24"/>
          <w:szCs w:val="24"/>
          <w:lang w:val="fr-FR"/>
        </w:rPr>
        <w:t>rain complet) ; millet ; riz sauvage ; épeautre ; sarrasin ; boulghour de blé ; seigle ; avoine…</w:t>
      </w:r>
    </w:p>
    <w:p w:rsidR="00114933" w:rsidRDefault="00582039">
      <w:pPr>
        <w:pStyle w:val="Tekstopmerking"/>
        <w:numPr>
          <w:ilvl w:val="2"/>
          <w:numId w:val="39"/>
        </w:numPr>
        <w:spacing w:after="0"/>
        <w:rPr>
          <w:rFonts w:cs="Arial"/>
          <w:sz w:val="24"/>
          <w:szCs w:val="24"/>
          <w:lang w:val="fr-FR"/>
        </w:rPr>
      </w:pPr>
      <w:r>
        <w:rPr>
          <w:rFonts w:cs="Arial"/>
          <w:sz w:val="24"/>
          <w:szCs w:val="24"/>
          <w:lang w:val="fr-FR"/>
        </w:rPr>
        <w:t>Oléagineux : graines de courge, tournesol, sésame, colza, lin ou chia ; amandes ; noix de cajou ; noix ; noisettes ; pistaches ; pignons de pin…</w:t>
      </w:r>
    </w:p>
    <w:p w:rsidR="00114933" w:rsidRDefault="00582039">
      <w:pPr>
        <w:pStyle w:val="Tekstopmerking"/>
        <w:numPr>
          <w:ilvl w:val="2"/>
          <w:numId w:val="39"/>
        </w:numPr>
        <w:rPr>
          <w:rFonts w:cs="Arial"/>
          <w:sz w:val="24"/>
          <w:szCs w:val="24"/>
          <w:lang w:val="fr-FR"/>
        </w:rPr>
      </w:pPr>
      <w:r>
        <w:rPr>
          <w:rFonts w:cs="Arial"/>
          <w:sz w:val="24"/>
          <w:szCs w:val="24"/>
          <w:lang w:val="fr-FR"/>
        </w:rPr>
        <w:t>Autres protéin</w:t>
      </w:r>
      <w:r>
        <w:rPr>
          <w:rFonts w:cs="Arial"/>
          <w:sz w:val="24"/>
          <w:szCs w:val="24"/>
          <w:lang w:val="fr-FR"/>
        </w:rPr>
        <w:t xml:space="preserve">es végétales : seitan ; tofu ; </w:t>
      </w:r>
      <w:proofErr w:type="spellStart"/>
      <w:r>
        <w:rPr>
          <w:rFonts w:cs="Arial"/>
          <w:sz w:val="24"/>
          <w:szCs w:val="24"/>
          <w:lang w:val="fr-FR"/>
        </w:rPr>
        <w:t>tempeh</w:t>
      </w:r>
      <w:proofErr w:type="spellEnd"/>
      <w:r>
        <w:rPr>
          <w:rFonts w:cs="Arial"/>
          <w:sz w:val="24"/>
          <w:szCs w:val="24"/>
          <w:lang w:val="fr-FR"/>
        </w:rPr>
        <w:t xml:space="preserve"> ; </w:t>
      </w:r>
      <w:proofErr w:type="spellStart"/>
      <w:r>
        <w:rPr>
          <w:rFonts w:cs="Arial"/>
          <w:sz w:val="24"/>
          <w:szCs w:val="24"/>
          <w:lang w:val="fr-FR"/>
        </w:rPr>
        <w:t>quorn</w:t>
      </w:r>
      <w:proofErr w:type="spellEnd"/>
      <w:r>
        <w:rPr>
          <w:rFonts w:cs="Arial"/>
          <w:sz w:val="24"/>
          <w:szCs w:val="24"/>
          <w:lang w:val="fr-FR"/>
        </w:rPr>
        <w:t xml:space="preserve"> ; algues</w:t>
      </w:r>
    </w:p>
    <w:p w:rsidR="00114933" w:rsidRDefault="00582039">
      <w:pPr>
        <w:rPr>
          <w:rFonts w:cs="Arial"/>
          <w:i/>
          <w:iCs/>
          <w:u w:val="single"/>
          <w:lang w:val="fr-BE"/>
        </w:rPr>
      </w:pPr>
      <w:r>
        <w:rPr>
          <w:rFonts w:cs="Arial"/>
          <w:i/>
          <w:iCs/>
          <w:u w:val="single"/>
          <w:lang w:val="fr-BE"/>
        </w:rPr>
        <w:t>Particularités pour les crèches :</w:t>
      </w:r>
    </w:p>
    <w:p w:rsidR="00114933" w:rsidRDefault="00582039">
      <w:pPr>
        <w:rPr>
          <w:rFonts w:cs="Arial"/>
          <w:lang w:val="fr-BE"/>
        </w:rPr>
      </w:pPr>
      <w:r>
        <w:rPr>
          <w:rFonts w:cs="Arial"/>
          <w:lang w:val="fr-BE"/>
        </w:rPr>
        <w:t xml:space="preserve">Les crèches doivent suivre les recommandations ONE sur le végétarien qui sont de ne pas utiliser comme alternatives aux protéines animales : les algues, ainsi que les </w:t>
      </w:r>
      <w:r>
        <w:rPr>
          <w:rFonts w:cs="Arial"/>
          <w:lang w:val="fr-BE"/>
        </w:rPr>
        <w:t>produits transformés (</w:t>
      </w:r>
      <w:proofErr w:type="spellStart"/>
      <w:r>
        <w:rPr>
          <w:rFonts w:cs="Arial"/>
          <w:lang w:val="fr-BE"/>
        </w:rPr>
        <w:t>quorn</w:t>
      </w:r>
      <w:proofErr w:type="spellEnd"/>
      <w:r>
        <w:rPr>
          <w:rFonts w:cs="Arial"/>
          <w:lang w:val="fr-BE"/>
        </w:rPr>
        <w:t>, burger végétarien, etc.). Il est préconisé d’utiliser des légumineuses en adaptant les quantités aux jeunes enfants.</w:t>
      </w:r>
    </w:p>
    <w:p w:rsidR="00114933" w:rsidRDefault="00582039">
      <w:pPr>
        <w:pStyle w:val="Style3"/>
        <w:rPr>
          <w:sz w:val="24"/>
          <w:szCs w:val="24"/>
          <w:lang w:val="fr-FR"/>
        </w:rPr>
      </w:pPr>
      <w:r>
        <w:rPr>
          <w:sz w:val="24"/>
          <w:szCs w:val="24"/>
          <w:lang w:val="fr-FR"/>
        </w:rPr>
        <w:lastRenderedPageBreak/>
        <w:t>Preuves à fournir</w:t>
      </w:r>
    </w:p>
    <w:p w:rsidR="00114933" w:rsidRDefault="00582039">
      <w:pPr>
        <w:pStyle w:val="Plattetekst1"/>
        <w:numPr>
          <w:ilvl w:val="0"/>
          <w:numId w:val="27"/>
        </w:numPr>
        <w:spacing w:after="0"/>
        <w:rPr>
          <w:rFonts w:cs="Arial"/>
          <w:lang w:val="fr-FR"/>
        </w:rPr>
      </w:pPr>
      <w:r>
        <w:rPr>
          <w:rFonts w:eastAsia="Times New Roman" w:cs="Arial"/>
          <w:color w:val="00000A"/>
          <w:lang w:val="fr-FR" w:bidi="nl-BE"/>
        </w:rPr>
        <w:t xml:space="preserve">Joindre les menus des deux derniers mois </w:t>
      </w:r>
    </w:p>
    <w:p w:rsidR="00114933" w:rsidRDefault="00582039">
      <w:pPr>
        <w:pStyle w:val="Plattetekst1"/>
        <w:numPr>
          <w:ilvl w:val="0"/>
          <w:numId w:val="27"/>
        </w:numPr>
        <w:rPr>
          <w:rFonts w:cs="Arial"/>
          <w:lang w:val="fr-FR"/>
        </w:rPr>
      </w:pPr>
      <w:r>
        <w:rPr>
          <w:rFonts w:eastAsia="Times New Roman" w:cs="Arial"/>
          <w:color w:val="00000A"/>
          <w:lang w:val="fr-FR" w:bidi="nl-BE"/>
        </w:rPr>
        <w:t xml:space="preserve">En cas de participation au Jeudi </w:t>
      </w:r>
      <w:proofErr w:type="spellStart"/>
      <w:r>
        <w:rPr>
          <w:rFonts w:eastAsia="Times New Roman" w:cs="Arial"/>
          <w:color w:val="00000A"/>
          <w:lang w:val="fr-FR" w:bidi="nl-BE"/>
        </w:rPr>
        <w:t>Veggie</w:t>
      </w:r>
      <w:proofErr w:type="spellEnd"/>
      <w:r>
        <w:rPr>
          <w:rFonts w:eastAsia="Times New Roman" w:cs="Arial"/>
          <w:color w:val="00000A"/>
          <w:lang w:val="fr-FR" w:bidi="nl-BE"/>
        </w:rPr>
        <w:t xml:space="preserve"> : joindre </w:t>
      </w:r>
      <w:r>
        <w:rPr>
          <w:rFonts w:eastAsia="Times New Roman" w:cs="Arial"/>
          <w:color w:val="00000A"/>
          <w:lang w:val="fr-FR" w:bidi="nl-BE"/>
        </w:rPr>
        <w:t>la charte signée.</w:t>
      </w:r>
    </w:p>
    <w:p w:rsidR="00114933" w:rsidRDefault="00582039">
      <w:pPr>
        <w:pStyle w:val="Style3"/>
        <w:rPr>
          <w:sz w:val="24"/>
          <w:szCs w:val="24"/>
          <w:lang w:val="fr-FR"/>
        </w:rPr>
      </w:pPr>
      <w:bookmarkStart w:id="49" w:name="__RefHeading__6790_156932800"/>
      <w:bookmarkEnd w:id="49"/>
      <w:r>
        <w:rPr>
          <w:sz w:val="24"/>
          <w:szCs w:val="24"/>
          <w:lang w:val="fr-FR"/>
        </w:rPr>
        <w:t>Conseils et ressources</w:t>
      </w:r>
    </w:p>
    <w:p w:rsidR="00114933" w:rsidRDefault="00582039">
      <w:pPr>
        <w:pStyle w:val="Plattetekst1"/>
        <w:rPr>
          <w:rFonts w:cs="Arial"/>
          <w:lang w:val="fr-FR"/>
        </w:rPr>
      </w:pPr>
      <w:r>
        <w:rPr>
          <w:rFonts w:eastAsia="Times New Roman" w:cs="Arial"/>
          <w:color w:val="00000A"/>
          <w:lang w:val="fr-FR" w:bidi="nl-BE"/>
        </w:rPr>
        <w:t xml:space="preserve">Pour développer des alternatives : </w:t>
      </w:r>
    </w:p>
    <w:p w:rsidR="00114933" w:rsidRDefault="00582039">
      <w:pPr>
        <w:pStyle w:val="Plattetekst1"/>
        <w:numPr>
          <w:ilvl w:val="0"/>
          <w:numId w:val="22"/>
        </w:numPr>
        <w:spacing w:after="0"/>
        <w:ind w:left="357" w:hanging="357"/>
        <w:rPr>
          <w:rFonts w:cs="Arial"/>
        </w:rPr>
      </w:pPr>
      <w:r>
        <w:rPr>
          <w:rFonts w:eastAsia="Times New Roman" w:cs="Arial"/>
          <w:color w:val="00000A"/>
          <w:lang w:val="fr-FR" w:bidi="nl-BE"/>
        </w:rPr>
        <w:t xml:space="preserve">Consultez le </w:t>
      </w:r>
      <w:hyperlink r:id="rId30" w:tooltip="http://www.evavzw.be/fr/publications" w:history="1">
        <w:r>
          <w:rPr>
            <w:rStyle w:val="Internetkoppeling"/>
            <w:rFonts w:eastAsia="Times New Roman" w:cs="Arial"/>
            <w:lang w:val="fr-FR" w:bidi="nl-BE"/>
          </w:rPr>
          <w:t>guide EVA</w:t>
        </w:r>
      </w:hyperlink>
      <w:r>
        <w:rPr>
          <w:rFonts w:eastAsia="Times New Roman" w:cs="Arial"/>
          <w:color w:val="00000A"/>
          <w:lang w:val="fr-FR" w:bidi="nl-BE"/>
        </w:rPr>
        <w:t xml:space="preserve"> </w:t>
      </w:r>
    </w:p>
    <w:p w:rsidR="00114933" w:rsidRDefault="00582039">
      <w:pPr>
        <w:pStyle w:val="Plattetekst1"/>
        <w:numPr>
          <w:ilvl w:val="0"/>
          <w:numId w:val="22"/>
        </w:numPr>
        <w:spacing w:after="0"/>
        <w:ind w:left="357" w:hanging="357"/>
        <w:rPr>
          <w:rFonts w:cs="Arial"/>
          <w:lang w:val="fr-BE"/>
        </w:rPr>
      </w:pPr>
      <w:r>
        <w:rPr>
          <w:rFonts w:eastAsia="Times New Roman" w:cs="Arial"/>
          <w:color w:val="00000A"/>
          <w:lang w:val="fr-FR" w:bidi="nl-BE"/>
        </w:rPr>
        <w:t xml:space="preserve">Suivez les </w:t>
      </w:r>
      <w:hyperlink r:id="rId31" w:tooltip="https://environnement.brussels/thematiques/alimentation/restauration-et-cantines/outils/programme-formations-cantine-good-food-2018" w:history="1">
        <w:r>
          <w:rPr>
            <w:rStyle w:val="Internetkoppeling"/>
            <w:rFonts w:eastAsia="Times New Roman" w:cs="Arial"/>
            <w:lang w:val="fr-FR" w:bidi="nl-BE"/>
          </w:rPr>
          <w:t>formations cantines durables de Bruxelles Environnement</w:t>
        </w:r>
      </w:hyperlink>
      <w:r>
        <w:rPr>
          <w:rFonts w:eastAsia="Times New Roman" w:cs="Arial"/>
          <w:color w:val="00000A"/>
          <w:lang w:val="fr-FR" w:bidi="nl-BE"/>
        </w:rPr>
        <w:t xml:space="preserve"> (une formation </w:t>
      </w:r>
      <w:r>
        <w:rPr>
          <w:rFonts w:cs="Arial"/>
          <w:lang w:val="fr-BE"/>
        </w:rPr>
        <w:t>est dédiée aux repas végétariens en cuisine collective</w:t>
      </w:r>
      <w:r>
        <w:rPr>
          <w:rFonts w:eastAsia="Times New Roman" w:cs="Arial"/>
          <w:color w:val="00000A"/>
          <w:lang w:val="fr-FR" w:bidi="nl-BE"/>
        </w:rPr>
        <w:t>)</w:t>
      </w:r>
    </w:p>
    <w:p w:rsidR="00114933" w:rsidRDefault="00582039">
      <w:pPr>
        <w:pStyle w:val="Plattetekst1"/>
        <w:numPr>
          <w:ilvl w:val="0"/>
          <w:numId w:val="22"/>
        </w:numPr>
        <w:spacing w:after="0"/>
        <w:ind w:left="357" w:hanging="357"/>
        <w:rPr>
          <w:rFonts w:cs="Arial"/>
          <w:lang w:val="fr-FR"/>
        </w:rPr>
      </w:pPr>
      <w:r>
        <w:rPr>
          <w:rFonts w:eastAsia="Times New Roman" w:cs="Arial"/>
          <w:color w:val="00000A"/>
          <w:lang w:val="fr-FR" w:bidi="nl-BE"/>
        </w:rPr>
        <w:t>Pour un public plus âgé (maisons de repo</w:t>
      </w:r>
      <w:r>
        <w:rPr>
          <w:rFonts w:eastAsia="Times New Roman" w:cs="Arial"/>
          <w:color w:val="00000A"/>
          <w:lang w:val="fr-FR" w:bidi="nl-BE"/>
        </w:rPr>
        <w:t xml:space="preserve">s, hôpitaux), l'idéal est de proposer des plats végétariens similaires à des plats connus (ex : carbonnades à base de </w:t>
      </w:r>
      <w:proofErr w:type="spellStart"/>
      <w:r>
        <w:rPr>
          <w:rFonts w:eastAsia="Times New Roman" w:cs="Arial"/>
          <w:color w:val="00000A"/>
          <w:lang w:val="fr-FR" w:bidi="nl-BE"/>
        </w:rPr>
        <w:t>quorn</w:t>
      </w:r>
      <w:proofErr w:type="spellEnd"/>
      <w:r>
        <w:rPr>
          <w:rFonts w:eastAsia="Times New Roman" w:cs="Arial"/>
          <w:color w:val="00000A"/>
          <w:lang w:val="fr-FR" w:bidi="nl-BE"/>
        </w:rPr>
        <w:t xml:space="preserve">, vol au vent à base de tofu, etc.) qui auront un aspect et un goût proches du plat traditionnel et seront plus facilement acceptés. </w:t>
      </w:r>
    </w:p>
    <w:p w:rsidR="00114933" w:rsidRDefault="00582039">
      <w:pPr>
        <w:pStyle w:val="Plattetekst1"/>
        <w:numPr>
          <w:ilvl w:val="0"/>
          <w:numId w:val="22"/>
        </w:numPr>
        <w:ind w:left="357" w:hanging="357"/>
        <w:rPr>
          <w:rFonts w:cs="Arial"/>
          <w:lang w:val="fr-FR"/>
        </w:rPr>
      </w:pPr>
      <w:r>
        <w:rPr>
          <w:rFonts w:eastAsia="Times New Roman" w:cs="Arial"/>
          <w:color w:val="00000A"/>
          <w:lang w:val="fr-FR" w:bidi="nl-BE"/>
        </w:rPr>
        <w:t xml:space="preserve">Si vous n'offriez pas de plat végétarien auparavant, pensez à sensibiliser votre public à la nouvelle offre via une campagne de communication </w:t>
      </w:r>
      <w:r>
        <w:rPr>
          <w:rFonts w:cs="Arial"/>
          <w:lang w:val="fr-BE"/>
        </w:rPr>
        <w:t>positive et efficace sur les impacts liés à la consommation de la viande, les bienfaits des légumes pour la santé</w:t>
      </w:r>
      <w:r>
        <w:rPr>
          <w:rFonts w:cs="Arial"/>
          <w:lang w:val="fr-BE"/>
        </w:rPr>
        <w:t>, l'apport protéiné des légumineuses, etc. N’hésitez pas à mettre en place des dégustations gratuites quand c’est possible</w:t>
      </w:r>
      <w:r>
        <w:rPr>
          <w:rFonts w:eastAsia="Times New Roman" w:cs="Arial"/>
          <w:color w:val="00000A"/>
          <w:lang w:val="fr-FR" w:bidi="nl-BE"/>
        </w:rPr>
        <w:t xml:space="preserve">. </w:t>
      </w:r>
    </w:p>
    <w:p w:rsidR="00114933" w:rsidRDefault="00582039">
      <w:pPr>
        <w:rPr>
          <w:rFonts w:cs="Arial"/>
          <w:b/>
          <w:color w:val="6EAD93"/>
          <w:sz w:val="29"/>
          <w:szCs w:val="32"/>
          <w:lang w:val="fr-FR"/>
        </w:rPr>
      </w:pPr>
      <w:bookmarkStart w:id="50" w:name="__RefHeading__6792_156932800"/>
      <w:bookmarkEnd w:id="50"/>
      <w:r w:rsidRPr="00582039">
        <w:rPr>
          <w:lang w:val="fr-BE"/>
        </w:rPr>
        <w:br w:type="page" w:clear="all"/>
      </w:r>
    </w:p>
    <w:p w:rsidR="00114933" w:rsidRDefault="00582039">
      <w:pPr>
        <w:pStyle w:val="Style2"/>
        <w:rPr>
          <w:rFonts w:cs="Arial"/>
          <w:lang w:val="fr-FR"/>
        </w:rPr>
      </w:pPr>
      <w:bookmarkStart w:id="51" w:name="_Toc10"/>
      <w:r>
        <w:rPr>
          <w:rFonts w:cs="Arial"/>
          <w:lang w:val="fr-FR"/>
        </w:rPr>
        <w:lastRenderedPageBreak/>
        <w:t>Y.4. Système de mesure annuelle du gaspillage alimentaire</w:t>
      </w:r>
      <w:bookmarkEnd w:id="51"/>
    </w:p>
    <w:p w:rsidR="00114933" w:rsidRDefault="00582039">
      <w:pPr>
        <w:pStyle w:val="Style3"/>
        <w:rPr>
          <w:sz w:val="24"/>
          <w:szCs w:val="24"/>
          <w:lang w:val="fr-FR"/>
        </w:rPr>
      </w:pPr>
      <w:bookmarkStart w:id="52" w:name="__RefHeading__6794_156932800"/>
      <w:bookmarkEnd w:id="52"/>
      <w:r>
        <w:rPr>
          <w:sz w:val="24"/>
          <w:szCs w:val="24"/>
          <w:lang w:val="fr-FR"/>
        </w:rPr>
        <w:t>Critère</w:t>
      </w:r>
    </w:p>
    <w:p w:rsidR="00114933" w:rsidRDefault="00582039">
      <w:pPr>
        <w:pStyle w:val="Plattetekst1"/>
        <w:rPr>
          <w:rFonts w:cs="Arial"/>
          <w:lang w:val="fr-BE"/>
        </w:rPr>
      </w:pPr>
      <w:r>
        <w:rPr>
          <w:rFonts w:cs="Arial"/>
          <w:lang w:val="fr-BE"/>
        </w:rPr>
        <w:t>Il existe un système de mesure annuelle du gaspillage alimentai</w:t>
      </w:r>
      <w:r>
        <w:rPr>
          <w:rFonts w:cs="Arial"/>
          <w:lang w:val="fr-BE"/>
        </w:rPr>
        <w:t>re pendant au moins une semaine représentative (en termes de fréquentation ainsi que de composition des plats) avec une analyse de ces mesures et un plan d’action pour diminuer le gaspillage alimentaire.</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r>
        <w:rPr>
          <w:rFonts w:cs="Arial"/>
          <w:lang w:val="fr-BE"/>
        </w:rPr>
        <w:t>Ce critère est applicable à toutes les</w:t>
      </w:r>
      <w:r>
        <w:rPr>
          <w:rFonts w:cs="Arial"/>
          <w:lang w:val="fr-BE"/>
        </w:rPr>
        <w:t xml:space="preserve"> cantines.</w:t>
      </w:r>
    </w:p>
    <w:p w:rsidR="00114933" w:rsidRDefault="00582039">
      <w:pPr>
        <w:pStyle w:val="Style3"/>
        <w:rPr>
          <w:sz w:val="24"/>
          <w:szCs w:val="24"/>
          <w:lang w:val="fr-FR"/>
        </w:rPr>
      </w:pPr>
      <w:r>
        <w:rPr>
          <w:sz w:val="24"/>
          <w:szCs w:val="24"/>
          <w:lang w:val="fr-FR"/>
        </w:rPr>
        <w:t>Interprétation du critère</w:t>
      </w:r>
    </w:p>
    <w:p w:rsidR="00114933" w:rsidRDefault="00582039">
      <w:pPr>
        <w:rPr>
          <w:rFonts w:cs="Arial"/>
          <w:lang w:val="fr-BE"/>
        </w:rPr>
      </w:pPr>
      <w:r>
        <w:rPr>
          <w:rFonts w:cs="Arial"/>
          <w:lang w:val="fr-BE"/>
        </w:rPr>
        <w:t>La mesure du gaspillage alimentaire peut être réalisée via des pesées ou une évaluation visuelle dont la méthodologie est clairement détaillée. Les mesures se font pendant une semaine.</w:t>
      </w:r>
    </w:p>
    <w:p w:rsidR="00114933" w:rsidRDefault="00582039">
      <w:pPr>
        <w:rPr>
          <w:rFonts w:cs="Arial"/>
          <w:lang w:val="fr-BE"/>
        </w:rPr>
      </w:pPr>
      <w:r>
        <w:rPr>
          <w:rFonts w:cs="Arial"/>
          <w:lang w:val="fr-BE"/>
        </w:rPr>
        <w:t xml:space="preserve">Les résultats doivent être encodés dans un tableau joint au dossier et </w:t>
      </w:r>
      <w:r>
        <w:rPr>
          <w:rFonts w:cs="Arial"/>
          <w:lang w:val="fr-BE"/>
        </w:rPr>
        <w:t>le système de mesure doit être détaillé dans le dossier.</w:t>
      </w:r>
    </w:p>
    <w:p w:rsidR="00114933" w:rsidRDefault="00582039">
      <w:pPr>
        <w:rPr>
          <w:rFonts w:cs="Arial"/>
          <w:lang w:val="fr-BE"/>
        </w:rPr>
      </w:pPr>
      <w:r>
        <w:rPr>
          <w:rFonts w:cs="Arial"/>
          <w:lang w:val="fr-BE"/>
        </w:rPr>
        <w:t xml:space="preserve">Les mesures doivent être analysées et un plan d'action doit être élaboré sur cette base afin de réduire les déchets alimentaires. Les actions doivent découler du constat réalisé lors de l’analyse du </w:t>
      </w:r>
      <w:r>
        <w:rPr>
          <w:rFonts w:cs="Arial"/>
          <w:lang w:val="fr-BE"/>
        </w:rPr>
        <w:t>gaspillage (légumes laissés de côté systématiquement, part de viande trop importante, etc.) et contenir des objectifs clairs.</w:t>
      </w:r>
    </w:p>
    <w:p w:rsidR="00114933" w:rsidRDefault="00582039">
      <w:pPr>
        <w:rPr>
          <w:rFonts w:cs="Arial"/>
          <w:lang w:val="fr-BE"/>
        </w:rPr>
      </w:pPr>
      <w:r>
        <w:rPr>
          <w:rFonts w:cs="Arial"/>
          <w:lang w:val="fr-BE"/>
        </w:rPr>
        <w:t xml:space="preserve">La mesure du gaspillage alimentaire doit porter sur </w:t>
      </w:r>
      <w:r>
        <w:rPr>
          <w:rFonts w:cs="Arial"/>
          <w:b/>
          <w:bCs/>
          <w:lang w:val="fr-BE"/>
        </w:rPr>
        <w:t xml:space="preserve">2 postes </w:t>
      </w:r>
      <w:r>
        <w:rPr>
          <w:rFonts w:cs="Arial"/>
          <w:lang w:val="fr-BE"/>
        </w:rPr>
        <w:t xml:space="preserve">: le gaspillage issu des repas non servis </w:t>
      </w:r>
      <w:r>
        <w:rPr>
          <w:rFonts w:cs="Arial"/>
          <w:b/>
          <w:bCs/>
          <w:lang w:val="fr-BE"/>
        </w:rPr>
        <w:t>ET</w:t>
      </w:r>
      <w:r>
        <w:rPr>
          <w:rFonts w:cs="Arial"/>
          <w:lang w:val="fr-BE"/>
        </w:rPr>
        <w:t xml:space="preserve"> le gaspillage issu des r</w:t>
      </w:r>
      <w:r>
        <w:rPr>
          <w:rFonts w:cs="Arial"/>
          <w:lang w:val="fr-BE"/>
        </w:rPr>
        <w:t>estes assiettes.</w:t>
      </w:r>
    </w:p>
    <w:p w:rsidR="00114933" w:rsidRDefault="00582039">
      <w:pPr>
        <w:pStyle w:val="Style3"/>
        <w:rPr>
          <w:sz w:val="24"/>
          <w:szCs w:val="24"/>
          <w:lang w:val="fr-FR"/>
        </w:rPr>
      </w:pPr>
      <w:r>
        <w:rPr>
          <w:sz w:val="24"/>
          <w:szCs w:val="24"/>
          <w:lang w:val="fr-FR"/>
        </w:rPr>
        <w:t>Preuve à fournir</w:t>
      </w:r>
    </w:p>
    <w:p w:rsidR="00114933" w:rsidRDefault="00582039">
      <w:pPr>
        <w:rPr>
          <w:rFonts w:cs="Arial"/>
          <w:lang w:val="fr-BE"/>
        </w:rPr>
      </w:pPr>
      <w:r>
        <w:rPr>
          <w:rFonts w:cs="Arial"/>
          <w:lang w:val="fr-BE"/>
        </w:rPr>
        <w:t xml:space="preserve">Joindre une photo/copie du système de mesure et un tableau permettant de chiffrer les mesures, l’analyse et le plan d’action. </w:t>
      </w:r>
    </w:p>
    <w:p w:rsidR="00114933" w:rsidRDefault="00582039">
      <w:pPr>
        <w:pStyle w:val="Plattetekst1"/>
        <w:rPr>
          <w:rFonts w:cs="Arial"/>
          <w:lang w:val="fr-FR"/>
        </w:rPr>
      </w:pPr>
      <w:r>
        <w:rPr>
          <w:rFonts w:cs="Arial"/>
          <w:lang w:val="fr-BE"/>
        </w:rPr>
        <w:t>Un exemple de tableau se trouve en annexe.</w:t>
      </w:r>
    </w:p>
    <w:p w:rsidR="00114933" w:rsidRDefault="00582039">
      <w:pPr>
        <w:spacing w:after="0" w:line="240" w:lineRule="auto"/>
        <w:rPr>
          <w:rFonts w:cs="Arial"/>
          <w:b/>
          <w:lang w:val="fr-FR"/>
        </w:rPr>
      </w:pPr>
      <w:r>
        <w:rPr>
          <w:rFonts w:cs="Arial"/>
          <w:b/>
          <w:lang w:val="fr-FR"/>
        </w:rPr>
        <w:t>Conseils, ressources et outils</w:t>
      </w:r>
    </w:p>
    <w:p w:rsidR="00114933" w:rsidRDefault="00114933">
      <w:pPr>
        <w:spacing w:after="0" w:line="240" w:lineRule="auto"/>
        <w:rPr>
          <w:rFonts w:cs="Arial"/>
          <w:b/>
          <w:bCs/>
          <w:color w:val="000000"/>
          <w:lang w:val="fr-FR"/>
        </w:rPr>
      </w:pPr>
    </w:p>
    <w:p w:rsidR="00114933" w:rsidRDefault="00582039">
      <w:pPr>
        <w:rPr>
          <w:rFonts w:cs="Arial"/>
          <w:lang w:val="fr-FR"/>
        </w:rPr>
      </w:pPr>
      <w:r>
        <w:rPr>
          <w:rFonts w:cs="Arial"/>
          <w:lang w:val="fr-FR"/>
        </w:rPr>
        <w:t>Pour le gaspillage l</w:t>
      </w:r>
      <w:r>
        <w:rPr>
          <w:rFonts w:cs="Arial"/>
          <w:lang w:val="fr-FR"/>
        </w:rPr>
        <w:t xml:space="preserve">ié à la production (repas non-servis), l'idéal est de séparer les féculents, les protéines et les légumes afin d'estimer précisément ce qui est le plus gaspillé. </w:t>
      </w:r>
    </w:p>
    <w:p w:rsidR="00114933" w:rsidRDefault="00582039">
      <w:pPr>
        <w:rPr>
          <w:rFonts w:cs="Arial"/>
          <w:lang w:val="fr-BE"/>
        </w:rPr>
      </w:pPr>
      <w:bookmarkStart w:id="53" w:name="_Hlk95911713"/>
      <w:bookmarkStart w:id="54" w:name="_Hlk95911749"/>
      <w:bookmarkEnd w:id="53"/>
      <w:r>
        <w:rPr>
          <w:rFonts w:cs="Arial"/>
          <w:lang w:val="fr-BE"/>
        </w:rPr>
        <w:t xml:space="preserve">Pour le gaspillage issu du reste assiette, </w:t>
      </w:r>
      <w:bookmarkEnd w:id="54"/>
      <w:r>
        <w:rPr>
          <w:rFonts w:cs="Arial"/>
          <w:lang w:val="fr-BE"/>
        </w:rPr>
        <w:t xml:space="preserve">il convient également de noter les 3 ingrédients les plus souvent jetés (ex.: salade, sauce, frites, etc.). </w:t>
      </w:r>
    </w:p>
    <w:p w:rsidR="00114933" w:rsidRDefault="00582039">
      <w:pPr>
        <w:rPr>
          <w:rFonts w:cs="Arial"/>
          <w:lang w:val="fr-BE"/>
        </w:rPr>
      </w:pPr>
      <w:r>
        <w:rPr>
          <w:rFonts w:cs="Arial"/>
          <w:lang w:val="fr-BE"/>
        </w:rPr>
        <w:t>Les déchets non alimentaires (du type pot de beurre, emballage plastique, serviettes, etc.) et les déchets alimentaires non issus du gaspillage ali</w:t>
      </w:r>
      <w:r>
        <w:rPr>
          <w:rFonts w:cs="Arial"/>
          <w:lang w:val="fr-BE"/>
        </w:rPr>
        <w:t>mentaire tels que les épluchures de légumes doivent être écartés des mesures.</w:t>
      </w:r>
    </w:p>
    <w:p w:rsidR="00114933" w:rsidRDefault="00582039">
      <w:pPr>
        <w:pStyle w:val="Lijstalinea"/>
        <w:numPr>
          <w:ilvl w:val="0"/>
          <w:numId w:val="20"/>
        </w:numPr>
        <w:spacing w:after="0"/>
        <w:rPr>
          <w:rFonts w:cs="Arial"/>
          <w:lang w:val="fr-BE"/>
        </w:rPr>
      </w:pPr>
      <w:r>
        <w:rPr>
          <w:rFonts w:cs="Arial"/>
          <w:lang w:val="fr-BE"/>
        </w:rPr>
        <w:t xml:space="preserve">Calculateurs et guide : consultez les </w:t>
      </w:r>
      <w:hyperlink r:id="rId32" w:tooltip="https://environnement.brussels/thematiques/alimentation/restauration-et-cantines/outils/pour-gerer" w:history="1">
        <w:r>
          <w:rPr>
            <w:rStyle w:val="Hyperlink"/>
            <w:rFonts w:cs="Arial"/>
            <w:lang w:val="fr-BE"/>
          </w:rPr>
          <w:t>outils de gestion</w:t>
        </w:r>
      </w:hyperlink>
      <w:r>
        <w:rPr>
          <w:rFonts w:cs="Arial"/>
          <w:lang w:val="fr-BE"/>
        </w:rPr>
        <w:t xml:space="preserve"> sur le site de Bruxelles Environnement, </w:t>
      </w:r>
      <w:bookmarkStart w:id="55" w:name="_Hlk95994034"/>
      <w:r>
        <w:rPr>
          <w:rFonts w:cs="Arial"/>
          <w:lang w:val="fr-BE"/>
        </w:rPr>
        <w:t>vous y retrouverez un guide sur le gaspillage alimentaire ainsi que des calculateurs</w:t>
      </w:r>
      <w:bookmarkEnd w:id="55"/>
      <w:r>
        <w:rPr>
          <w:rFonts w:cs="Arial"/>
          <w:lang w:val="fr-BE"/>
        </w:rPr>
        <w:t>.</w:t>
      </w:r>
    </w:p>
    <w:p w:rsidR="00114933" w:rsidRDefault="00582039">
      <w:pPr>
        <w:pStyle w:val="Lijstalinea"/>
        <w:numPr>
          <w:ilvl w:val="0"/>
          <w:numId w:val="20"/>
        </w:numPr>
        <w:spacing w:after="0"/>
        <w:contextualSpacing w:val="0"/>
        <w:rPr>
          <w:rFonts w:cs="Arial"/>
          <w:lang w:val="fr-BE"/>
        </w:rPr>
      </w:pPr>
      <w:r>
        <w:rPr>
          <w:rFonts w:cs="Arial"/>
          <w:lang w:val="fr-BE"/>
        </w:rPr>
        <w:lastRenderedPageBreak/>
        <w:t xml:space="preserve">Outil d’évaluation de la durabilité : consultez </w:t>
      </w:r>
      <w:hyperlink r:id="rId33" w:tooltip="http://www.environnement.brussels/thematiques/alimentation/restauration-et-cantines/comment-changer/sauto-evaluer-pour-progresser" w:history="1">
        <w:r>
          <w:rPr>
            <w:rFonts w:cs="Arial"/>
            <w:vanish/>
            <w:lang w:val="fr-BE"/>
          </w:rPr>
          <w:t>l'outil d'évaluation de la durabilité</w:t>
        </w:r>
      </w:hyperlink>
      <w:hyperlink r:id="rId34" w:tooltip="https://environnement.brussels/thematiques/alimentation/restauration-et-cantines/comment-changer/sauto-evaluer-pour-progresser" w:history="1">
        <w:r>
          <w:rPr>
            <w:rStyle w:val="Hyperlink"/>
            <w:lang w:val="fr-BE"/>
          </w:rPr>
          <w:t>l’outil d’évaluation de la durabilité</w:t>
        </w:r>
      </w:hyperlink>
      <w:r>
        <w:rPr>
          <w:lang w:val="fr-BE"/>
        </w:rPr>
        <w:t xml:space="preserve"> de votre </w:t>
      </w:r>
      <w:proofErr w:type="spellStart"/>
      <w:r>
        <w:rPr>
          <w:lang w:val="fr-BE"/>
        </w:rPr>
        <w:t>cantine</w:t>
      </w:r>
      <w:r>
        <w:rPr>
          <w:rFonts w:cs="Arial"/>
          <w:lang w:val="fr-BE"/>
        </w:rPr>
        <w:t>de</w:t>
      </w:r>
      <w:proofErr w:type="spellEnd"/>
      <w:r>
        <w:rPr>
          <w:rFonts w:cs="Arial"/>
          <w:lang w:val="fr-BE"/>
        </w:rPr>
        <w:t>, il</w:t>
      </w:r>
      <w:r>
        <w:rPr>
          <w:rFonts w:cs="Arial"/>
          <w:lang w:val="fr-BE"/>
        </w:rPr>
        <w:t xml:space="preserve"> contient un onglet vous permettant d'évaluer le gaspillage alimentaire dans votre cantine.</w:t>
      </w:r>
    </w:p>
    <w:p w:rsidR="00114933" w:rsidRDefault="00582039">
      <w:pPr>
        <w:pStyle w:val="Lijstalinea"/>
        <w:numPr>
          <w:ilvl w:val="0"/>
          <w:numId w:val="20"/>
        </w:numPr>
        <w:spacing w:after="0"/>
        <w:contextualSpacing w:val="0"/>
        <w:rPr>
          <w:rFonts w:cs="Arial"/>
          <w:lang w:val="fr-BE"/>
        </w:rPr>
      </w:pPr>
      <w:r>
        <w:rPr>
          <w:rFonts w:cs="Arial"/>
          <w:lang w:val="fr-BE"/>
        </w:rPr>
        <w:t xml:space="preserve">Utilisez le </w:t>
      </w:r>
      <w:hyperlink r:id="rId35" w:tooltip="https://foodwin.org/fr/pour-les-cantines/" w:history="1">
        <w:r>
          <w:rPr>
            <w:rFonts w:cs="Arial"/>
            <w:lang w:val="fr-BE"/>
          </w:rPr>
          <w:t>calculateur</w:t>
        </w:r>
      </w:hyperlink>
      <w:r>
        <w:rPr>
          <w:rFonts w:cs="Arial"/>
          <w:lang w:val="fr-BE"/>
        </w:rPr>
        <w:t xml:space="preserve"> de</w:t>
      </w:r>
      <w:r>
        <w:rPr>
          <w:rFonts w:cs="Arial"/>
          <w:lang w:val="fr-BE"/>
        </w:rPr>
        <w:t xml:space="preserve"> </w:t>
      </w:r>
      <w:hyperlink r:id="rId36" w:tooltip="https://foodwin.org/fr/pour-les-cantines/" w:history="1">
        <w:proofErr w:type="spellStart"/>
        <w:r>
          <w:rPr>
            <w:rStyle w:val="Hyperlink"/>
            <w:rFonts w:cs="Arial"/>
            <w:lang w:val="fr-BE"/>
          </w:rPr>
          <w:t>Foodwin</w:t>
        </w:r>
        <w:proofErr w:type="spellEnd"/>
      </w:hyperlink>
      <w:r>
        <w:rPr>
          <w:rFonts w:cs="Arial"/>
          <w:lang w:val="fr-BE"/>
        </w:rPr>
        <w:t xml:space="preserve"> : </w:t>
      </w:r>
    </w:p>
    <w:p w:rsidR="00114933" w:rsidRDefault="00582039">
      <w:pPr>
        <w:pStyle w:val="Lijstalinea"/>
        <w:numPr>
          <w:ilvl w:val="0"/>
          <w:numId w:val="20"/>
        </w:numPr>
        <w:contextualSpacing w:val="0"/>
        <w:rPr>
          <w:rFonts w:cs="Arial"/>
          <w:lang w:val="fr-BE"/>
        </w:rPr>
      </w:pPr>
      <w:r>
        <w:rPr>
          <w:rFonts w:cs="Arial"/>
          <w:lang w:val="fr-BE"/>
        </w:rPr>
        <w:t xml:space="preserve">Utilisez et adaptez les documents de relevé du gaspillage alimentaire joints en annexe de ce vade-mecum. </w:t>
      </w:r>
      <w:r>
        <w:rPr>
          <w:rFonts w:cs="Arial"/>
          <w:lang w:val="fr-BE"/>
        </w:rPr>
        <w:t xml:space="preserve">Vous pouvez demander au </w:t>
      </w:r>
      <w:hyperlink r:id="rId37" w:tooltip="https://environnement.brussels/thematiques/alimentation/restauration-et-cantines/outils/helpdesk-cuisine-durable" w:history="1">
        <w:r>
          <w:rPr>
            <w:rStyle w:val="Hyperlink"/>
            <w:rFonts w:cs="Arial"/>
            <w:lang w:val="fr-BE"/>
          </w:rPr>
          <w:t>Helpdesk</w:t>
        </w:r>
      </w:hyperlink>
      <w:r>
        <w:rPr>
          <w:rFonts w:cs="Arial"/>
          <w:lang w:val="fr-BE"/>
        </w:rPr>
        <w:t xml:space="preserve"> ou à votre accompagnateur de vous les expliquer.</w:t>
      </w:r>
    </w:p>
    <w:p w:rsidR="00114933" w:rsidRDefault="00582039">
      <w:pPr>
        <w:rPr>
          <w:rFonts w:cs="Arial"/>
          <w:b/>
          <w:color w:val="6EAD93"/>
          <w:sz w:val="29"/>
          <w:szCs w:val="32"/>
          <w:lang w:val="fr-BE"/>
        </w:rPr>
      </w:pPr>
      <w:r w:rsidRPr="00582039">
        <w:rPr>
          <w:lang w:val="fr-BE"/>
        </w:rPr>
        <w:br w:type="page" w:clear="all"/>
      </w:r>
    </w:p>
    <w:p w:rsidR="00114933" w:rsidRDefault="00582039">
      <w:pPr>
        <w:pStyle w:val="Style2"/>
        <w:rPr>
          <w:rFonts w:cs="Arial"/>
          <w:lang w:val="fr-BE"/>
        </w:rPr>
      </w:pPr>
      <w:bookmarkStart w:id="56" w:name="_Toc11"/>
      <w:r>
        <w:rPr>
          <w:rFonts w:cs="Arial"/>
          <w:lang w:val="fr-BE"/>
        </w:rPr>
        <w:lastRenderedPageBreak/>
        <w:t>Y.5. Assiette équilibrée</w:t>
      </w:r>
      <w:bookmarkEnd w:id="56"/>
    </w:p>
    <w:p w:rsidR="00114933" w:rsidRDefault="00582039">
      <w:pPr>
        <w:pStyle w:val="Style3"/>
        <w:rPr>
          <w:sz w:val="24"/>
          <w:szCs w:val="24"/>
          <w:lang w:val="fr-FR"/>
        </w:rPr>
      </w:pPr>
      <w:bookmarkStart w:id="57" w:name="__RefHeading__6802_156932800"/>
      <w:bookmarkEnd w:id="57"/>
      <w:r>
        <w:rPr>
          <w:sz w:val="24"/>
          <w:szCs w:val="24"/>
          <w:lang w:val="fr-FR"/>
        </w:rPr>
        <w:t>Critère</w:t>
      </w:r>
    </w:p>
    <w:p w:rsidR="00114933" w:rsidRDefault="00582039">
      <w:pPr>
        <w:rPr>
          <w:rFonts w:cs="Arial"/>
          <w:lang w:val="fr-BE"/>
        </w:rPr>
      </w:pPr>
      <w:r>
        <w:rPr>
          <w:rFonts w:eastAsia="Times New Roman" w:cs="Arial"/>
          <w:color w:val="00000A"/>
          <w:lang w:val="fr-FR" w:bidi="nl-BE"/>
        </w:rPr>
        <w:t xml:space="preserve"> </w:t>
      </w:r>
      <w:bookmarkStart w:id="58" w:name="__RefHeading__6804_156932800"/>
      <w:bookmarkEnd w:id="58"/>
      <w:r>
        <w:rPr>
          <w:rFonts w:cs="Arial"/>
          <w:lang w:val="fr-BE"/>
        </w:rPr>
        <w:t>La portion moyenne de viande (crue) dans les repas ne dépasse pas*:</w:t>
      </w:r>
    </w:p>
    <w:p w:rsidR="00114933" w:rsidRDefault="00582039">
      <w:pPr>
        <w:pStyle w:val="Lijstalinea"/>
        <w:numPr>
          <w:ilvl w:val="0"/>
          <w:numId w:val="40"/>
        </w:numPr>
        <w:spacing w:after="0"/>
        <w:rPr>
          <w:rFonts w:cs="Arial"/>
          <w:lang w:val="fr-BE"/>
        </w:rPr>
      </w:pPr>
      <w:r>
        <w:rPr>
          <w:rFonts w:cs="Arial"/>
          <w:lang w:val="fr-BE"/>
        </w:rPr>
        <w:t>120 gr pour les enfants à partir de 12 ans et les adultes</w:t>
      </w:r>
    </w:p>
    <w:p w:rsidR="00114933" w:rsidRDefault="00582039">
      <w:pPr>
        <w:pStyle w:val="Lijstalinea"/>
        <w:numPr>
          <w:ilvl w:val="0"/>
          <w:numId w:val="40"/>
        </w:numPr>
        <w:spacing w:after="0"/>
        <w:contextualSpacing w:val="0"/>
        <w:rPr>
          <w:rFonts w:cs="Arial"/>
          <w:lang w:val="fr-BE"/>
        </w:rPr>
      </w:pPr>
      <w:r>
        <w:rPr>
          <w:rFonts w:cs="Arial"/>
          <w:lang w:val="fr-BE"/>
        </w:rPr>
        <w:t>130g pour les patients en gériatrie</w:t>
      </w:r>
    </w:p>
    <w:p w:rsidR="00114933" w:rsidRDefault="00582039">
      <w:pPr>
        <w:pStyle w:val="Lijstalinea"/>
        <w:numPr>
          <w:ilvl w:val="0"/>
          <w:numId w:val="40"/>
        </w:numPr>
        <w:spacing w:after="0"/>
        <w:contextualSpacing w:val="0"/>
        <w:rPr>
          <w:rFonts w:cs="Arial"/>
          <w:lang w:val="fr-BE"/>
        </w:rPr>
      </w:pPr>
      <w:r>
        <w:rPr>
          <w:rFonts w:cs="Arial"/>
          <w:lang w:val="fr-BE"/>
        </w:rPr>
        <w:t>100 gr pour les « grands primaires » (enfants entre 9 et 12 ans)</w:t>
      </w:r>
    </w:p>
    <w:p w:rsidR="00114933" w:rsidRDefault="00582039">
      <w:pPr>
        <w:pStyle w:val="Lijstalinea"/>
        <w:numPr>
          <w:ilvl w:val="0"/>
          <w:numId w:val="40"/>
        </w:numPr>
        <w:spacing w:after="0"/>
        <w:contextualSpacing w:val="0"/>
        <w:rPr>
          <w:rFonts w:cs="Arial"/>
          <w:lang w:val="fr-BE"/>
        </w:rPr>
      </w:pPr>
      <w:r>
        <w:rPr>
          <w:rFonts w:cs="Arial"/>
          <w:lang w:val="fr-BE"/>
        </w:rPr>
        <w:t>70 gr pour les « petits primaires » (enfants entre 6 et 8 ans)</w:t>
      </w:r>
    </w:p>
    <w:p w:rsidR="00114933" w:rsidRDefault="00582039">
      <w:pPr>
        <w:pStyle w:val="Lijstalinea"/>
        <w:numPr>
          <w:ilvl w:val="0"/>
          <w:numId w:val="40"/>
        </w:numPr>
        <w:contextualSpacing w:val="0"/>
        <w:rPr>
          <w:rFonts w:cs="Arial"/>
          <w:lang w:val="fr-BE"/>
        </w:rPr>
      </w:pPr>
      <w:r>
        <w:rPr>
          <w:rFonts w:cs="Arial"/>
          <w:lang w:val="fr-BE"/>
        </w:rPr>
        <w:t>50 gr pour les jeunes enfants (entre 3 et 6 ans)</w:t>
      </w:r>
    </w:p>
    <w:p w:rsidR="00114933" w:rsidRDefault="00582039">
      <w:pPr>
        <w:rPr>
          <w:rFonts w:cs="Arial"/>
          <w:b/>
          <w:lang w:val="fr-BE"/>
        </w:rPr>
      </w:pPr>
      <w:r>
        <w:rPr>
          <w:rFonts w:cs="Arial"/>
          <w:b/>
          <w:lang w:val="fr-BE"/>
        </w:rPr>
        <w:t>ET</w:t>
      </w:r>
    </w:p>
    <w:p w:rsidR="00114933" w:rsidRDefault="00582039">
      <w:pPr>
        <w:rPr>
          <w:rFonts w:cs="Arial"/>
          <w:lang w:val="fr-BE"/>
        </w:rPr>
      </w:pPr>
      <w:r>
        <w:rPr>
          <w:rFonts w:cs="Arial"/>
          <w:lang w:val="fr-BE"/>
        </w:rPr>
        <w:t>La portion moyenne de légumes (grammage cru) dans tous les repas est d'au moins*:</w:t>
      </w:r>
    </w:p>
    <w:p w:rsidR="00114933" w:rsidRDefault="00582039">
      <w:pPr>
        <w:pStyle w:val="Lijstalinea"/>
        <w:numPr>
          <w:ilvl w:val="0"/>
          <w:numId w:val="41"/>
        </w:numPr>
        <w:spacing w:after="0"/>
        <w:rPr>
          <w:rFonts w:cs="Arial"/>
        </w:rPr>
      </w:pPr>
      <w:r>
        <w:rPr>
          <w:rFonts w:cs="Arial"/>
        </w:rPr>
        <w:t xml:space="preserve">200 gr pour les </w:t>
      </w:r>
      <w:proofErr w:type="spellStart"/>
      <w:r>
        <w:rPr>
          <w:rFonts w:cs="Arial"/>
        </w:rPr>
        <w:t>adultes</w:t>
      </w:r>
      <w:proofErr w:type="spellEnd"/>
    </w:p>
    <w:p w:rsidR="00114933" w:rsidRDefault="00582039">
      <w:pPr>
        <w:pStyle w:val="Lijstalinea"/>
        <w:numPr>
          <w:ilvl w:val="0"/>
          <w:numId w:val="41"/>
        </w:numPr>
        <w:contextualSpacing w:val="0"/>
        <w:rPr>
          <w:rFonts w:cs="Arial"/>
          <w:lang w:val="fr-BE"/>
        </w:rPr>
      </w:pPr>
      <w:r>
        <w:rPr>
          <w:rFonts w:cs="Arial"/>
          <w:lang w:val="fr-BE"/>
        </w:rPr>
        <w:t>160 gr pour les patients en gériatr</w:t>
      </w:r>
      <w:r>
        <w:rPr>
          <w:rFonts w:cs="Arial"/>
          <w:lang w:val="fr-BE"/>
        </w:rPr>
        <w:t>ie</w:t>
      </w:r>
    </w:p>
    <w:p w:rsidR="00114933" w:rsidRDefault="00582039">
      <w:pPr>
        <w:rPr>
          <w:rFonts w:cs="Arial"/>
          <w:lang w:val="fr-BE"/>
        </w:rPr>
      </w:pPr>
      <w:r>
        <w:rPr>
          <w:rFonts w:cs="Arial"/>
          <w:lang w:val="fr-BE"/>
        </w:rPr>
        <w:t xml:space="preserve">*Les grammages du label s’appuient sur le Cahier Spécial de la Fédération Wallonie-Bruxelles </w:t>
      </w:r>
      <w:hyperlink r:id="rId38" w:tooltip="http://www.ciriha.org/images/freepaper/Cahierspcharges.pdf" w:history="1">
        <w:r>
          <w:rPr>
            <w:rStyle w:val="Hyperlink"/>
            <w:rFonts w:cs="Arial"/>
            <w:lang w:val="fr-BE"/>
          </w:rPr>
          <w:t>“Confection et livraiso</w:t>
        </w:r>
        <w:r>
          <w:rPr>
            <w:rStyle w:val="Hyperlink"/>
            <w:rFonts w:cs="Arial"/>
            <w:lang w:val="fr-BE"/>
          </w:rPr>
          <w:t>n de repas dans des collectivités d’enfant de 3 à 18 ans</w:t>
        </w:r>
      </w:hyperlink>
      <w:r>
        <w:rPr>
          <w:rFonts w:cs="Arial"/>
          <w:lang w:val="fr-BE"/>
        </w:rPr>
        <w:t>”.</w:t>
      </w:r>
    </w:p>
    <w:p w:rsidR="00114933" w:rsidRDefault="00582039">
      <w:pPr>
        <w:rPr>
          <w:rFonts w:cs="Arial"/>
          <w:lang w:val="fr-BE"/>
        </w:rPr>
      </w:pPr>
      <w:r>
        <w:rPr>
          <w:rFonts w:cs="Arial"/>
          <w:lang w:val="fr-BE"/>
        </w:rPr>
        <w:t xml:space="preserve">Pour les grammages de viande et de légumes des tout-petits (entre 1 et 3 ans), il est demandé aux crèches de respecter les recommandations de l’ONE ou de Kind &amp; </w:t>
      </w:r>
      <w:proofErr w:type="spellStart"/>
      <w:r>
        <w:rPr>
          <w:rFonts w:cs="Arial"/>
          <w:lang w:val="fr-BE"/>
        </w:rPr>
        <w:t>G</w:t>
      </w:r>
      <w:r>
        <w:rPr>
          <w:rFonts w:cs="Arial"/>
          <w:lang w:val="fr-BE"/>
        </w:rPr>
        <w:t>ezin</w:t>
      </w:r>
      <w:proofErr w:type="spellEnd"/>
      <w:r>
        <w:rPr>
          <w:rFonts w:cs="Arial"/>
          <w:lang w:val="fr-BE"/>
        </w:rPr>
        <w:t>.</w:t>
      </w:r>
    </w:p>
    <w:p w:rsidR="00114933" w:rsidRDefault="00582039">
      <w:pPr>
        <w:pStyle w:val="Style3"/>
        <w:ind w:left="360" w:firstLine="0"/>
        <w:rPr>
          <w:sz w:val="24"/>
          <w:szCs w:val="24"/>
          <w:lang w:val="fr-FR"/>
        </w:rPr>
      </w:pPr>
      <w:r>
        <w:rPr>
          <w:sz w:val="24"/>
          <w:szCs w:val="24"/>
          <w:lang w:val="fr-FR"/>
        </w:rPr>
        <w:t>Applicabilité</w:t>
      </w:r>
    </w:p>
    <w:p w:rsidR="00114933" w:rsidRDefault="00582039">
      <w:pPr>
        <w:rPr>
          <w:rFonts w:cs="Arial"/>
          <w:lang w:val="fr-BE"/>
        </w:rPr>
      </w:pPr>
      <w:r>
        <w:rPr>
          <w:rFonts w:cs="Arial"/>
          <w:lang w:val="fr-BE"/>
        </w:rPr>
        <w:t>Ce critère est applicable à toutes les cantines. Ce critère ne s’applique pas aux enfants en-dessous de 12 mois.</w:t>
      </w:r>
    </w:p>
    <w:p w:rsidR="00114933" w:rsidRDefault="00582039">
      <w:pPr>
        <w:pStyle w:val="Style3"/>
        <w:rPr>
          <w:sz w:val="24"/>
          <w:szCs w:val="24"/>
          <w:lang w:val="fr-FR"/>
        </w:rPr>
      </w:pPr>
      <w:bookmarkStart w:id="59" w:name="__RefHeading__6806_156932800"/>
      <w:bookmarkEnd w:id="59"/>
      <w:r>
        <w:rPr>
          <w:sz w:val="24"/>
          <w:szCs w:val="24"/>
          <w:lang w:val="fr-FR"/>
        </w:rPr>
        <w:t>Interprétation du critère</w:t>
      </w:r>
    </w:p>
    <w:p w:rsidR="00114933" w:rsidRPr="00582039" w:rsidRDefault="00582039">
      <w:pPr>
        <w:rPr>
          <w:rFonts w:cs="Arial"/>
          <w:highlight w:val="green"/>
          <w:lang w:val="fr-BE"/>
        </w:rPr>
      </w:pPr>
      <w:r>
        <w:rPr>
          <w:rFonts w:cs="Arial"/>
          <w:highlight w:val="green"/>
          <w:lang w:val="fr-BE"/>
        </w:rPr>
        <w:t xml:space="preserve">Le contrôleur se base sur </w:t>
      </w:r>
      <w:r>
        <w:rPr>
          <w:rFonts w:cs="Arial"/>
          <w:highlight w:val="green"/>
          <w:lang w:val="fr-BE"/>
        </w:rPr>
        <w:t>les factures d’achat de viande et les fiches recettes afin d’évaluer les gr</w:t>
      </w:r>
      <w:r>
        <w:rPr>
          <w:rFonts w:cs="Arial"/>
          <w:highlight w:val="green"/>
          <w:lang w:val="fr-BE"/>
        </w:rPr>
        <w:t xml:space="preserve">ammages moyens de viande et de légumes prévus par personne. </w:t>
      </w:r>
    </w:p>
    <w:p w:rsidR="00114933" w:rsidRDefault="00582039">
      <w:pPr>
        <w:rPr>
          <w:rFonts w:cs="Arial"/>
          <w:lang w:val="fr-BE"/>
        </w:rPr>
      </w:pPr>
      <w:r>
        <w:rPr>
          <w:rFonts w:cs="Arial"/>
          <w:lang w:val="fr-BE"/>
        </w:rPr>
        <w:t xml:space="preserve">Pour effectuer le calcul du grammage moyen de viande, le contrôleur reprend uniquement les plats composés </w:t>
      </w:r>
      <w:r>
        <w:rPr>
          <w:rFonts w:cs="Arial"/>
          <w:highlight w:val="green"/>
          <w:lang w:val="fr-BE"/>
        </w:rPr>
        <w:t xml:space="preserve">de viandes </w:t>
      </w:r>
      <w:proofErr w:type="spellStart"/>
      <w:r>
        <w:rPr>
          <w:rFonts w:cs="Arial"/>
          <w:highlight w:val="green"/>
          <w:lang w:val="fr-BE"/>
        </w:rPr>
        <w:t>piecées</w:t>
      </w:r>
      <w:proofErr w:type="spellEnd"/>
      <w:r>
        <w:rPr>
          <w:rFonts w:cs="Arial"/>
          <w:highlight w:val="green"/>
          <w:lang w:val="fr-BE"/>
        </w:rPr>
        <w:t xml:space="preserve"> (ex : filet de poulet, saucisse, steak, </w:t>
      </w:r>
      <w:proofErr w:type="spellStart"/>
      <w:r>
        <w:rPr>
          <w:rFonts w:cs="Arial"/>
          <w:highlight w:val="green"/>
          <w:lang w:val="fr-BE"/>
        </w:rPr>
        <w:t>etc</w:t>
      </w:r>
      <w:proofErr w:type="spellEnd"/>
      <w:r>
        <w:rPr>
          <w:rFonts w:cs="Arial"/>
          <w:highlight w:val="green"/>
          <w:lang w:val="fr-BE"/>
        </w:rPr>
        <w:t>)</w:t>
      </w:r>
      <w:r>
        <w:rPr>
          <w:rFonts w:cs="Arial"/>
          <w:lang w:val="fr-BE"/>
        </w:rPr>
        <w:t>. Sont donc exclus du calc</w:t>
      </w:r>
      <w:r>
        <w:rPr>
          <w:rFonts w:cs="Arial"/>
          <w:lang w:val="fr-BE"/>
        </w:rPr>
        <w:t xml:space="preserve">ul les plats suivants : </w:t>
      </w:r>
    </w:p>
    <w:p w:rsidR="00114933" w:rsidRDefault="00582039">
      <w:pPr>
        <w:pStyle w:val="Lijstalinea"/>
        <w:numPr>
          <w:ilvl w:val="0"/>
          <w:numId w:val="62"/>
        </w:numPr>
        <w:spacing w:after="0"/>
        <w:rPr>
          <w:lang w:val="fr-BE"/>
        </w:rPr>
      </w:pPr>
      <w:r>
        <w:rPr>
          <w:rFonts w:cs="Arial"/>
          <w:lang w:val="fr-BE"/>
        </w:rPr>
        <w:t>Les plats qui ne sont pas composés de viande (repas végétariens ou à base de poisson)</w:t>
      </w:r>
    </w:p>
    <w:p w:rsidR="00114933" w:rsidRDefault="00582039">
      <w:pPr>
        <w:pStyle w:val="Lijstalinea"/>
        <w:numPr>
          <w:ilvl w:val="0"/>
          <w:numId w:val="62"/>
        </w:numPr>
        <w:spacing w:after="0"/>
        <w:contextualSpacing w:val="0"/>
        <w:rPr>
          <w:rFonts w:cs="Arial"/>
          <w:lang w:val="fr-BE"/>
        </w:rPr>
      </w:pPr>
      <w:r>
        <w:rPr>
          <w:rFonts w:cs="Arial"/>
          <w:lang w:val="fr-BE"/>
        </w:rPr>
        <w:t xml:space="preserve">Les plats dans lesquels la viande n’est pas </w:t>
      </w:r>
      <w:proofErr w:type="spellStart"/>
      <w:r>
        <w:rPr>
          <w:rFonts w:cs="Arial"/>
          <w:lang w:val="fr-BE"/>
        </w:rPr>
        <w:t>repésentative</w:t>
      </w:r>
      <w:proofErr w:type="spellEnd"/>
      <w:r>
        <w:rPr>
          <w:rFonts w:cs="Arial"/>
          <w:lang w:val="fr-BE"/>
        </w:rPr>
        <w:t xml:space="preserve"> (exemples: pizza, chicon gratin, pâtes carbonara, </w:t>
      </w:r>
      <w:proofErr w:type="spellStart"/>
      <w:r>
        <w:rPr>
          <w:rFonts w:cs="Arial"/>
          <w:lang w:val="fr-BE"/>
        </w:rPr>
        <w:t>etc</w:t>
      </w:r>
      <w:proofErr w:type="spellEnd"/>
      <w:r>
        <w:rPr>
          <w:rFonts w:cs="Arial"/>
          <w:lang w:val="fr-BE"/>
        </w:rPr>
        <w:t>)</w:t>
      </w:r>
    </w:p>
    <w:p w:rsidR="00114933" w:rsidRDefault="00582039">
      <w:pPr>
        <w:pStyle w:val="Lijstalinea"/>
        <w:numPr>
          <w:ilvl w:val="0"/>
          <w:numId w:val="62"/>
        </w:numPr>
        <w:contextualSpacing w:val="0"/>
        <w:rPr>
          <w:rFonts w:cs="Arial"/>
          <w:lang w:val="fr-BE"/>
        </w:rPr>
      </w:pPr>
      <w:r>
        <w:rPr>
          <w:rFonts w:cs="Arial"/>
          <w:lang w:val="fr-BE"/>
        </w:rPr>
        <w:t>Les plats contenant une charcute</w:t>
      </w:r>
      <w:r>
        <w:rPr>
          <w:rFonts w:cs="Arial"/>
          <w:lang w:val="fr-BE"/>
        </w:rPr>
        <w:t xml:space="preserve">rie (exemple: assiette froide de melon, jambon, </w:t>
      </w:r>
      <w:proofErr w:type="spellStart"/>
      <w:r>
        <w:rPr>
          <w:rFonts w:cs="Arial"/>
          <w:lang w:val="fr-BE"/>
        </w:rPr>
        <w:t>serano</w:t>
      </w:r>
      <w:proofErr w:type="spellEnd"/>
      <w:r>
        <w:rPr>
          <w:rFonts w:cs="Arial"/>
          <w:lang w:val="fr-BE"/>
        </w:rPr>
        <w:t>).</w:t>
      </w:r>
    </w:p>
    <w:p w:rsidR="00114933" w:rsidRDefault="00582039">
      <w:pPr>
        <w:rPr>
          <w:rFonts w:cs="Arial"/>
          <w:lang w:val="fr-BE"/>
        </w:rPr>
      </w:pPr>
      <w:r>
        <w:rPr>
          <w:rFonts w:cs="Arial"/>
          <w:lang w:val="fr-BE"/>
        </w:rPr>
        <w:t>Pour les viandes comprenant des os, le grammage est corrigé par le contrôleur afin de retirer le poids des os (exemple: pour les cuisses de poulet, la répartition viande / os est estimée à 80% / 20%)</w:t>
      </w:r>
      <w:r>
        <w:rPr>
          <w:rFonts w:cs="Arial"/>
          <w:lang w:val="fr-BE"/>
        </w:rPr>
        <w:t>.</w:t>
      </w:r>
    </w:p>
    <w:p w:rsidR="00114933" w:rsidRDefault="00582039">
      <w:pPr>
        <w:rPr>
          <w:rFonts w:cs="Arial"/>
          <w:lang w:val="fr-BE"/>
        </w:rPr>
      </w:pPr>
      <w:r>
        <w:rPr>
          <w:rFonts w:cs="Arial"/>
          <w:b/>
          <w:i/>
          <w:iCs/>
          <w:lang w:val="fr-BE"/>
        </w:rPr>
        <w:t>Attention</w:t>
      </w:r>
      <w:r>
        <w:rPr>
          <w:rFonts w:cs="Arial"/>
          <w:b/>
          <w:lang w:val="fr-BE"/>
        </w:rPr>
        <w:t> </w:t>
      </w:r>
      <w:r>
        <w:rPr>
          <w:rFonts w:cs="Arial"/>
          <w:lang w:val="fr-BE"/>
        </w:rPr>
        <w:t>: pour les crèches, les grammages de l’ONE sont exprimés en grammages cuits. Ici nous parlons des grammages crus. Lors de la cuisson, il y a une perte de 30 à 40 % du poids.</w:t>
      </w:r>
    </w:p>
    <w:p w:rsidR="00114933" w:rsidRDefault="00582039">
      <w:pPr>
        <w:pStyle w:val="Style3"/>
        <w:rPr>
          <w:sz w:val="24"/>
          <w:szCs w:val="24"/>
          <w:lang w:val="fr-FR"/>
        </w:rPr>
      </w:pPr>
      <w:r>
        <w:rPr>
          <w:sz w:val="24"/>
          <w:szCs w:val="24"/>
          <w:lang w:val="fr-FR"/>
        </w:rPr>
        <w:lastRenderedPageBreak/>
        <w:t>Preuves à fournir</w:t>
      </w:r>
    </w:p>
    <w:p w:rsidR="00114933" w:rsidRPr="00582039" w:rsidRDefault="00582039">
      <w:pPr>
        <w:pStyle w:val="Plattetekst1"/>
        <w:rPr>
          <w:rFonts w:eastAsia="Times New Roman" w:cs="Arial"/>
          <w:color w:val="00000A"/>
          <w:highlight w:val="green"/>
          <w:lang w:val="fr-BE"/>
        </w:rPr>
      </w:pPr>
      <w:r>
        <w:rPr>
          <w:rFonts w:cs="Arial"/>
          <w:highlight w:val="green"/>
          <w:lang w:val="fr-BE"/>
        </w:rPr>
        <w:t xml:space="preserve">Joindre les factures d'achat de viande des deux derniers mois </w:t>
      </w:r>
      <w:r>
        <w:rPr>
          <w:rFonts w:cs="Arial"/>
          <w:highlight w:val="green"/>
          <w:u w:val="single"/>
          <w:lang w:val="fr-BE"/>
        </w:rPr>
        <w:t>et</w:t>
      </w:r>
      <w:r>
        <w:rPr>
          <w:rFonts w:cs="Arial"/>
          <w:highlight w:val="green"/>
          <w:lang w:val="fr-BE"/>
        </w:rPr>
        <w:t xml:space="preserve"> </w:t>
      </w:r>
      <w:r>
        <w:rPr>
          <w:rFonts w:cs="Arial"/>
          <w:highlight w:val="green"/>
          <w:lang w:val="fr-BE"/>
        </w:rPr>
        <w:t>les fiches recette des deux dernières semaines</w:t>
      </w:r>
      <w:r w:rsidRPr="00582039">
        <w:rPr>
          <w:rFonts w:eastAsia="Times New Roman" w:cs="Arial"/>
          <w:color w:val="00000A"/>
          <w:highlight w:val="green"/>
          <w:lang w:val="fr-BE"/>
        </w:rPr>
        <w:t xml:space="preserve"> (si ces dernières existent).</w:t>
      </w:r>
    </w:p>
    <w:p w:rsidR="00114933" w:rsidRDefault="00582039">
      <w:pPr>
        <w:rPr>
          <w:rFonts w:cs="Arial"/>
          <w:lang w:val="fr-BE"/>
        </w:rPr>
      </w:pPr>
      <w:r>
        <w:rPr>
          <w:rFonts w:cs="Arial"/>
          <w:lang w:val="fr-BE"/>
        </w:rPr>
        <w:t>Pour les crèches, l’affiche des grammages ONE dans la cuisine est acceptée comme preuve.</w:t>
      </w:r>
    </w:p>
    <w:p w:rsidR="00114933" w:rsidRDefault="00114933">
      <w:pPr>
        <w:pStyle w:val="Plattetekst1"/>
        <w:rPr>
          <w:rFonts w:cs="Arial"/>
          <w:lang w:val="fr-BE"/>
        </w:rPr>
      </w:pPr>
    </w:p>
    <w:p w:rsidR="00114933" w:rsidRDefault="00582039">
      <w:pPr>
        <w:rPr>
          <w:rFonts w:cs="Arial"/>
          <w:b/>
          <w:color w:val="6EAD93"/>
          <w:sz w:val="29"/>
          <w:szCs w:val="32"/>
          <w:lang w:val="fr-FR"/>
        </w:rPr>
      </w:pPr>
      <w:bookmarkStart w:id="60" w:name="__RefHeading__6808_156932800"/>
      <w:bookmarkEnd w:id="60"/>
      <w:r w:rsidRPr="00582039">
        <w:rPr>
          <w:lang w:val="fr-BE"/>
        </w:rPr>
        <w:br w:type="page" w:clear="all"/>
      </w:r>
    </w:p>
    <w:p w:rsidR="00114933" w:rsidRDefault="00582039">
      <w:pPr>
        <w:pStyle w:val="Style2"/>
        <w:rPr>
          <w:rFonts w:cs="Arial"/>
          <w:lang w:val="fr-FR"/>
        </w:rPr>
      </w:pPr>
      <w:bookmarkStart w:id="61" w:name="_Toc12"/>
      <w:r>
        <w:rPr>
          <w:rFonts w:cs="Arial"/>
          <w:lang w:val="fr-FR"/>
        </w:rPr>
        <w:lastRenderedPageBreak/>
        <w:t>Y.6. Campagne d'information</w:t>
      </w:r>
      <w:bookmarkEnd w:id="61"/>
    </w:p>
    <w:p w:rsidR="00114933" w:rsidRDefault="00582039">
      <w:pPr>
        <w:pStyle w:val="Style3"/>
        <w:rPr>
          <w:sz w:val="24"/>
          <w:szCs w:val="24"/>
          <w:lang w:val="fr-FR"/>
        </w:rPr>
      </w:pPr>
      <w:bookmarkStart w:id="62" w:name="__RefHeading__6810_156932800"/>
      <w:bookmarkEnd w:id="62"/>
      <w:r>
        <w:rPr>
          <w:sz w:val="24"/>
          <w:szCs w:val="24"/>
          <w:lang w:val="fr-FR"/>
        </w:rPr>
        <w:t>Critère</w:t>
      </w:r>
    </w:p>
    <w:p w:rsidR="00114933" w:rsidRDefault="00582039">
      <w:pPr>
        <w:rPr>
          <w:lang w:val="fr-BE"/>
        </w:rPr>
      </w:pPr>
      <w:r>
        <w:rPr>
          <w:rFonts w:eastAsia="Times New Roman" w:cs="Arial"/>
          <w:color w:val="00000A"/>
          <w:lang w:val="fr-FR" w:bidi="nl-BE"/>
        </w:rPr>
        <w:t>Au moins une fois par an, sur une période garantissant une visibilité suffisante, une campagne d'information d</w:t>
      </w:r>
      <w:r>
        <w:rPr>
          <w:rFonts w:eastAsia="Times New Roman" w:cs="Arial"/>
          <w:color w:val="00000A"/>
          <w:u w:val="single"/>
          <w:lang w:val="fr-FR" w:bidi="nl-BE"/>
        </w:rPr>
        <w:t>e type « activité »</w:t>
      </w:r>
      <w:r>
        <w:rPr>
          <w:rFonts w:eastAsia="Times New Roman" w:cs="Arial"/>
          <w:color w:val="00000A"/>
          <w:lang w:val="fr-FR" w:bidi="nl-BE"/>
        </w:rPr>
        <w:t xml:space="preserve"> est organisée sur le thème de l'alimentation durable. </w:t>
      </w:r>
    </w:p>
    <w:p w:rsidR="00114933" w:rsidRDefault="00582039">
      <w:pPr>
        <w:rPr>
          <w:rFonts w:cs="Arial"/>
          <w:b/>
          <w:lang w:val="fr-FR"/>
        </w:rPr>
      </w:pPr>
      <w:r>
        <w:rPr>
          <w:rFonts w:eastAsia="Times New Roman" w:cs="Arial"/>
          <w:b/>
          <w:color w:val="00000A"/>
          <w:lang w:val="fr-FR" w:bidi="nl-BE"/>
        </w:rPr>
        <w:t xml:space="preserve">ET </w:t>
      </w:r>
    </w:p>
    <w:p w:rsidR="00114933" w:rsidRDefault="00582039">
      <w:pPr>
        <w:rPr>
          <w:rFonts w:eastAsia="Times New Roman" w:cs="Arial"/>
          <w:color w:val="00000A"/>
          <w:lang w:val="fr-FR" w:bidi="nl-BE"/>
        </w:rPr>
      </w:pPr>
      <w:r>
        <w:rPr>
          <w:rFonts w:eastAsia="Times New Roman" w:cs="Arial"/>
          <w:color w:val="00000A"/>
          <w:lang w:val="fr-FR" w:bidi="nl-BE"/>
        </w:rPr>
        <w:t xml:space="preserve">Au moins une campagne d’information </w:t>
      </w:r>
      <w:r>
        <w:rPr>
          <w:rFonts w:eastAsia="Times New Roman" w:cs="Arial"/>
          <w:color w:val="00000A"/>
          <w:u w:val="single"/>
          <w:lang w:val="fr-FR" w:bidi="nl-BE"/>
        </w:rPr>
        <w:t>permanente</w:t>
      </w:r>
      <w:r>
        <w:rPr>
          <w:rFonts w:eastAsia="Times New Roman" w:cs="Arial"/>
          <w:color w:val="00000A"/>
          <w:lang w:val="fr-FR" w:bidi="nl-BE"/>
        </w:rPr>
        <w:t xml:space="preserve"> (affiche, folder, etc.) est disponible toute l’année. Cette campagne doit être liée à l’un des sujets de l’alimentation durable.</w:t>
      </w:r>
    </w:p>
    <w:p w:rsidR="00114933" w:rsidRDefault="00582039">
      <w:pPr>
        <w:pStyle w:val="Style3"/>
        <w:ind w:left="360" w:firstLine="0"/>
        <w:rPr>
          <w:sz w:val="24"/>
          <w:szCs w:val="24"/>
          <w:lang w:val="fr-FR"/>
        </w:rPr>
      </w:pPr>
      <w:r>
        <w:rPr>
          <w:sz w:val="24"/>
          <w:szCs w:val="24"/>
          <w:lang w:val="fr-FR"/>
        </w:rPr>
        <w:t>Applicabilité</w:t>
      </w:r>
    </w:p>
    <w:p w:rsidR="00114933" w:rsidRDefault="00582039">
      <w:pPr>
        <w:rPr>
          <w:lang w:val="fr-BE"/>
        </w:rPr>
      </w:pPr>
      <w:r>
        <w:rPr>
          <w:rFonts w:cs="Arial"/>
          <w:lang w:val="fr-BE"/>
        </w:rPr>
        <w:t>Ce critère est applicable à toutes les cantines.</w:t>
      </w:r>
    </w:p>
    <w:p w:rsidR="00114933" w:rsidRDefault="00582039">
      <w:pPr>
        <w:pStyle w:val="Style3"/>
        <w:rPr>
          <w:sz w:val="24"/>
          <w:szCs w:val="24"/>
          <w:lang w:val="fr-FR"/>
        </w:rPr>
      </w:pPr>
      <w:bookmarkStart w:id="63" w:name="__RefHeading__6812_156932800"/>
      <w:bookmarkEnd w:id="63"/>
      <w:r>
        <w:rPr>
          <w:sz w:val="24"/>
          <w:szCs w:val="24"/>
          <w:lang w:val="fr-FR"/>
        </w:rPr>
        <w:t>Interprétation du</w:t>
      </w:r>
      <w:r>
        <w:rPr>
          <w:sz w:val="24"/>
          <w:szCs w:val="24"/>
          <w:lang w:val="fr-FR"/>
        </w:rPr>
        <w:t xml:space="preserve"> critère</w:t>
      </w:r>
    </w:p>
    <w:p w:rsidR="00114933" w:rsidRDefault="00582039">
      <w:pPr>
        <w:rPr>
          <w:rFonts w:cs="Arial"/>
          <w:lang w:val="fr-FR"/>
        </w:rPr>
      </w:pPr>
      <w:bookmarkStart w:id="64" w:name="__RefHeading__6816_156932800"/>
      <w:bookmarkEnd w:id="64"/>
      <w:r>
        <w:rPr>
          <w:rFonts w:cs="Arial"/>
          <w:i/>
          <w:lang w:val="fr-BE"/>
        </w:rPr>
        <w:t xml:space="preserve"> </w:t>
      </w:r>
      <w:r>
        <w:rPr>
          <w:rFonts w:eastAsia="Times New Roman" w:cs="Arial"/>
          <w:color w:val="00000A"/>
          <w:lang w:val="fr-FR" w:bidi="nl-BE"/>
        </w:rPr>
        <w:t xml:space="preserve">Ce critère comprend deux aspects : </w:t>
      </w:r>
    </w:p>
    <w:p w:rsidR="00114933" w:rsidRDefault="00582039">
      <w:pPr>
        <w:spacing w:after="113"/>
        <w:rPr>
          <w:rFonts w:cs="Arial"/>
          <w:lang w:val="fr-FR"/>
        </w:rPr>
      </w:pPr>
      <w:r>
        <w:rPr>
          <w:rFonts w:cs="Arial"/>
          <w:lang w:val="fr-FR"/>
        </w:rPr>
        <w:t xml:space="preserve">1) </w:t>
      </w:r>
      <w:r>
        <w:rPr>
          <w:rFonts w:cs="Arial"/>
          <w:u w:val="single"/>
          <w:lang w:val="fr-FR"/>
        </w:rPr>
        <w:t>Une campagne d'information de type activité</w:t>
      </w:r>
      <w:r>
        <w:rPr>
          <w:rFonts w:cs="Arial"/>
          <w:lang w:val="fr-FR"/>
        </w:rPr>
        <w:t xml:space="preserve"> sur l'alimentation durable</w:t>
      </w:r>
    </w:p>
    <w:p w:rsidR="00114933" w:rsidRDefault="00582039">
      <w:pPr>
        <w:rPr>
          <w:rFonts w:eastAsia="Times New Roman" w:cs="Arial"/>
          <w:color w:val="00000A"/>
          <w:lang w:val="fr-FR" w:bidi="nl-BE"/>
        </w:rPr>
      </w:pPr>
      <w:r>
        <w:rPr>
          <w:rFonts w:eastAsia="Times New Roman" w:cs="Arial"/>
          <w:color w:val="00000A"/>
          <w:lang w:val="fr-FR" w:bidi="nl-BE"/>
        </w:rPr>
        <w:t xml:space="preserve">Celle-ci peut se manifester sous différentes formes : </w:t>
      </w:r>
      <w:r>
        <w:rPr>
          <w:rFonts w:cs="Arial"/>
          <w:lang w:val="fr-FR"/>
        </w:rPr>
        <w:t>un petit-déjeuner durable, une semaine bio, des ateliers sur la cuisine végétarien</w:t>
      </w:r>
      <w:r>
        <w:rPr>
          <w:rFonts w:cs="Arial"/>
          <w:lang w:val="fr-FR"/>
        </w:rPr>
        <w:t xml:space="preserve">ne, une animation auprès d'enfants sur le gaspillage alimentaire, la projection d'un film sur l'alimentation durable, des dégustations de produits bio, </w:t>
      </w:r>
      <w:r>
        <w:rPr>
          <w:rFonts w:eastAsia="Times New Roman" w:cs="Arial"/>
          <w:color w:val="00000A"/>
          <w:lang w:val="fr-FR" w:bidi="nl-BE"/>
        </w:rPr>
        <w:t>semaine du commerce équitable, mise à l'honneur de certains thèmes tels que les produits de saison, le g</w:t>
      </w:r>
      <w:r>
        <w:rPr>
          <w:rFonts w:eastAsia="Times New Roman" w:cs="Arial"/>
          <w:color w:val="00000A"/>
          <w:lang w:val="fr-FR" w:bidi="nl-BE"/>
        </w:rPr>
        <w:t xml:space="preserve">aspillage alimentaire, les produits locaux, etc. </w:t>
      </w:r>
    </w:p>
    <w:p w:rsidR="00114933" w:rsidRDefault="00582039">
      <w:pPr>
        <w:rPr>
          <w:lang w:val="fr-BE"/>
        </w:rPr>
      </w:pPr>
      <w:r>
        <w:rPr>
          <w:rFonts w:eastAsia="Times New Roman" w:cs="Arial"/>
          <w:color w:val="00000A"/>
          <w:lang w:val="fr-FR" w:bidi="nl-BE"/>
        </w:rPr>
        <w:t xml:space="preserve">Cette campagne de type « activité » ne peut pas prendre uniquement la forme d’affiches, de brochures, de dépliants, etc. </w:t>
      </w:r>
    </w:p>
    <w:p w:rsidR="00114933" w:rsidRDefault="00582039">
      <w:pPr>
        <w:rPr>
          <w:rFonts w:cs="Arial"/>
          <w:lang w:val="fr-FR"/>
        </w:rPr>
      </w:pPr>
      <w:r>
        <w:rPr>
          <w:rFonts w:eastAsia="Times New Roman" w:cs="Arial"/>
          <w:color w:val="00000A"/>
          <w:lang w:val="fr-FR" w:bidi="nl-BE"/>
        </w:rPr>
        <w:t>Dans les écoles, la campagne d'information peut être remplacée par un projet pédagog</w:t>
      </w:r>
      <w:r>
        <w:rPr>
          <w:rFonts w:eastAsia="Times New Roman" w:cs="Arial"/>
          <w:color w:val="00000A"/>
          <w:lang w:val="fr-FR" w:bidi="nl-BE"/>
        </w:rPr>
        <w:t xml:space="preserve">ique sur l'alimentation durable. </w:t>
      </w:r>
    </w:p>
    <w:p w:rsidR="00114933" w:rsidRDefault="00582039">
      <w:pPr>
        <w:spacing w:after="113"/>
        <w:rPr>
          <w:lang w:val="fr-BE"/>
        </w:rPr>
      </w:pPr>
      <w:r>
        <w:rPr>
          <w:lang w:val="fr-BE"/>
        </w:rPr>
        <w:t xml:space="preserve">2) </w:t>
      </w:r>
      <w:r>
        <w:rPr>
          <w:u w:val="single"/>
          <w:lang w:val="fr-BE"/>
        </w:rPr>
        <w:t>Une campagne d'information permanente</w:t>
      </w:r>
      <w:r>
        <w:rPr>
          <w:lang w:val="fr-BE"/>
        </w:rPr>
        <w:t xml:space="preserve"> sur l’alimentation durable</w:t>
      </w:r>
    </w:p>
    <w:p w:rsidR="00114933" w:rsidRDefault="00582039">
      <w:pPr>
        <w:spacing w:after="120"/>
        <w:rPr>
          <w:rFonts w:cs="Arial"/>
          <w:lang w:val="fr-BE"/>
        </w:rPr>
      </w:pPr>
      <w:r>
        <w:rPr>
          <w:rFonts w:cs="Arial"/>
          <w:lang w:val="fr-BE"/>
        </w:rPr>
        <w:t>La campagne d'information permanente se fait dans la salle de la cantine. Elle se fait via des affiches, des brochures, des dépliants visibles et/ou dispo</w:t>
      </w:r>
      <w:r>
        <w:rPr>
          <w:rFonts w:cs="Arial"/>
          <w:lang w:val="fr-BE"/>
        </w:rPr>
        <w:t>nibles en quantité suffisante.</w:t>
      </w:r>
    </w:p>
    <w:p w:rsidR="00114933" w:rsidRDefault="00582039">
      <w:pPr>
        <w:spacing w:after="120"/>
        <w:rPr>
          <w:rFonts w:cs="Arial"/>
          <w:lang w:val="fr-BE"/>
        </w:rPr>
      </w:pPr>
      <w:r>
        <w:rPr>
          <w:rFonts w:cs="Arial"/>
          <w:lang w:val="fr-BE"/>
        </w:rPr>
        <w:t>L’objectif de cette campagne d’information est d’informer le consommateur et de lui permettre de faire un choix conscientisé. Il ne suffit donc pas, par exemple, d’annoncer que “toutes les bananes de la cantine sont issues du</w:t>
      </w:r>
      <w:r>
        <w:rPr>
          <w:rFonts w:cs="Arial"/>
          <w:lang w:val="fr-BE"/>
        </w:rPr>
        <w:t xml:space="preserve"> commerce équitable” mais également d’expliquer ce qu’est le commerce équitable. </w:t>
      </w:r>
    </w:p>
    <w:p w:rsidR="00114933" w:rsidRDefault="00582039">
      <w:pPr>
        <w:spacing w:after="113"/>
        <w:rPr>
          <w:lang w:val="fr-BE"/>
        </w:rPr>
      </w:pPr>
      <w:r>
        <w:rPr>
          <w:rFonts w:cs="Arial"/>
          <w:u w:val="single"/>
          <w:lang w:val="fr-BE"/>
        </w:rPr>
        <w:t>Exemples de sujets liés à l’alimentation durable</w:t>
      </w:r>
      <w:r>
        <w:rPr>
          <w:rFonts w:cs="Arial"/>
          <w:lang w:val="fr-BE"/>
        </w:rPr>
        <w:t xml:space="preserve"> : </w:t>
      </w:r>
      <w:r>
        <w:rPr>
          <w:lang w:val="fr-BE"/>
        </w:rPr>
        <w:t>agriculture bio, consommation durable, produits locaux et de saison, gaspillage alimentaire, alternatives végétariennes,  c</w:t>
      </w:r>
      <w:r>
        <w:rPr>
          <w:lang w:val="fr-BE"/>
        </w:rPr>
        <w:t>onsommation durable de poisson, produits équitables, etc.</w:t>
      </w:r>
    </w:p>
    <w:p w:rsidR="00114933" w:rsidRDefault="00582039">
      <w:pPr>
        <w:rPr>
          <w:lang w:val="fr-BE"/>
        </w:rPr>
      </w:pPr>
      <w:r>
        <w:rPr>
          <w:rFonts w:cs="Arial"/>
          <w:b/>
          <w:i/>
          <w:iCs/>
          <w:lang w:val="fr-BE"/>
        </w:rPr>
        <w:t>Attention</w:t>
      </w:r>
      <w:r>
        <w:rPr>
          <w:rFonts w:cs="Arial"/>
          <w:lang w:val="fr-BE"/>
        </w:rPr>
        <w:t>, la thématique du Zéro Déchet n’est pas acceptée comme une campagne liée à l’alimentation durable.</w:t>
      </w:r>
    </w:p>
    <w:p w:rsidR="00114933" w:rsidRDefault="00582039">
      <w:pPr>
        <w:spacing w:after="0" w:line="240" w:lineRule="auto"/>
        <w:rPr>
          <w:rFonts w:cs="Arial"/>
          <w:b/>
          <w:lang w:val="fr-FR"/>
        </w:rPr>
      </w:pPr>
      <w:r>
        <w:rPr>
          <w:rFonts w:cs="Arial"/>
          <w:b/>
          <w:lang w:val="fr-FR"/>
        </w:rPr>
        <w:t>Preuves à fournir</w:t>
      </w:r>
    </w:p>
    <w:p w:rsidR="00114933" w:rsidRDefault="00114933">
      <w:pPr>
        <w:spacing w:after="0" w:line="240" w:lineRule="auto"/>
        <w:rPr>
          <w:rFonts w:cs="Arial"/>
          <w:b/>
          <w:bCs/>
          <w:color w:val="000000"/>
          <w:lang w:val="fr-FR"/>
        </w:rPr>
      </w:pPr>
    </w:p>
    <w:p w:rsidR="00114933" w:rsidRDefault="00582039">
      <w:pPr>
        <w:pStyle w:val="Lijstalinea"/>
        <w:numPr>
          <w:ilvl w:val="0"/>
          <w:numId w:val="42"/>
        </w:numPr>
        <w:spacing w:after="0"/>
        <w:rPr>
          <w:rFonts w:cs="Arial"/>
          <w:lang w:val="fr-BE"/>
        </w:rPr>
      </w:pPr>
      <w:r>
        <w:rPr>
          <w:rFonts w:cs="Arial"/>
          <w:lang w:val="fr-BE"/>
        </w:rPr>
        <w:t>Joindre des informations (invitation, affiche, photo, etc.) sur la campagne d’activité de l'année précédente.</w:t>
      </w:r>
    </w:p>
    <w:p w:rsidR="00114933" w:rsidRDefault="00582039">
      <w:pPr>
        <w:pStyle w:val="Lijstalinea"/>
        <w:numPr>
          <w:ilvl w:val="0"/>
          <w:numId w:val="42"/>
        </w:numPr>
        <w:contextualSpacing w:val="0"/>
        <w:rPr>
          <w:rFonts w:cs="Arial"/>
          <w:lang w:val="fr-BE"/>
        </w:rPr>
      </w:pPr>
      <w:r>
        <w:rPr>
          <w:rFonts w:cs="Arial"/>
          <w:lang w:val="fr-BE"/>
        </w:rPr>
        <w:lastRenderedPageBreak/>
        <w:t>Joindre des photos de l’offre d’informations permanentes.</w:t>
      </w:r>
    </w:p>
    <w:p w:rsidR="00114933" w:rsidRDefault="00582039">
      <w:pPr>
        <w:spacing w:after="0" w:line="240" w:lineRule="auto"/>
        <w:rPr>
          <w:rFonts w:cs="Arial"/>
          <w:b/>
          <w:lang w:val="fr-FR"/>
        </w:rPr>
      </w:pPr>
      <w:r>
        <w:rPr>
          <w:rFonts w:cs="Arial"/>
          <w:b/>
          <w:lang w:val="fr-FR"/>
        </w:rPr>
        <w:t>Conseils et ressources</w:t>
      </w:r>
    </w:p>
    <w:p w:rsidR="00114933" w:rsidRDefault="00582039">
      <w:pPr>
        <w:pStyle w:val="Lijstalinea"/>
        <w:numPr>
          <w:ilvl w:val="0"/>
          <w:numId w:val="57"/>
        </w:numPr>
        <w:spacing w:after="0"/>
        <w:rPr>
          <w:rFonts w:cs="Arial"/>
          <w:lang w:val="fr-BE"/>
        </w:rPr>
      </w:pPr>
      <w:r>
        <w:rPr>
          <w:rFonts w:eastAsia="Times New Roman" w:cs="Arial"/>
          <w:color w:val="00000A"/>
          <w:lang w:val="fr-FR" w:bidi="nl-BE"/>
        </w:rPr>
        <w:t xml:space="preserve">Organiser une campagne thématique en se concentrant sur un thème en particulier (alimentation saine, gaspillage, nouveau plat végétarien) et en analysant </w:t>
      </w:r>
      <w:r>
        <w:rPr>
          <w:rFonts w:cs="Arial"/>
          <w:lang w:val="fr-BE"/>
        </w:rPr>
        <w:t>quel est le meilleur moyen de communiquer vers quel public cible afin que la sensibilisation soit la p</w:t>
      </w:r>
      <w:r>
        <w:rPr>
          <w:rFonts w:cs="Arial"/>
          <w:lang w:val="fr-BE"/>
        </w:rPr>
        <w:t xml:space="preserve">lus efficace possible. </w:t>
      </w:r>
    </w:p>
    <w:p w:rsidR="00114933" w:rsidRDefault="00582039">
      <w:pPr>
        <w:pStyle w:val="Lijstalinea"/>
        <w:numPr>
          <w:ilvl w:val="0"/>
          <w:numId w:val="57"/>
        </w:numPr>
        <w:spacing w:after="0"/>
        <w:contextualSpacing w:val="0"/>
        <w:rPr>
          <w:rFonts w:cs="Arial"/>
          <w:lang w:val="fr-BE"/>
        </w:rPr>
      </w:pPr>
      <w:r>
        <w:rPr>
          <w:rFonts w:cs="Arial"/>
          <w:lang w:val="fr-BE"/>
        </w:rPr>
        <w:t>Attention de ne pas communiquer sur les produits bios de la cantine en l'absence de certification, c'est une interdiction légale : sauf autorisation particulière (participation à la semaine du bio, par exemple).</w:t>
      </w:r>
    </w:p>
    <w:p w:rsidR="00114933" w:rsidRDefault="00582039">
      <w:pPr>
        <w:pStyle w:val="Lijstalinea"/>
        <w:numPr>
          <w:ilvl w:val="0"/>
          <w:numId w:val="57"/>
        </w:numPr>
        <w:contextualSpacing w:val="0"/>
        <w:rPr>
          <w:rFonts w:cs="Arial"/>
          <w:lang w:val="fr-BE"/>
        </w:rPr>
      </w:pPr>
      <w:r>
        <w:rPr>
          <w:rFonts w:cs="Arial"/>
          <w:lang w:val="fr-BE"/>
        </w:rPr>
        <w:t>Pour les cantines so</w:t>
      </w:r>
      <w:r>
        <w:rPr>
          <w:rFonts w:cs="Arial"/>
          <w:lang w:val="fr-BE"/>
        </w:rPr>
        <w:t>umises aux marchés publics, il est conseillé d'intégrer la communication dans le cahier des charges. Pour les écoles, cela peut même être des animations.</w:t>
      </w:r>
    </w:p>
    <w:p w:rsidR="00114933" w:rsidRDefault="00582039">
      <w:pPr>
        <w:pStyle w:val="Plattetekst1"/>
        <w:rPr>
          <w:rFonts w:cs="Arial"/>
          <w:i/>
          <w:lang w:val="fr-FR"/>
        </w:rPr>
      </w:pPr>
      <w:r>
        <w:rPr>
          <w:rFonts w:eastAsia="Times New Roman" w:cs="Arial"/>
          <w:i/>
          <w:color w:val="00000A"/>
          <w:lang w:val="fr-FR" w:bidi="nl-BE"/>
        </w:rPr>
        <w:t xml:space="preserve">Exemples de campagne d’information de type « activité » : </w:t>
      </w:r>
    </w:p>
    <w:p w:rsidR="00114933" w:rsidRDefault="00582039">
      <w:pPr>
        <w:pStyle w:val="Plattetekst1"/>
        <w:numPr>
          <w:ilvl w:val="0"/>
          <w:numId w:val="18"/>
        </w:numPr>
        <w:spacing w:after="0" w:line="240" w:lineRule="auto"/>
        <w:ind w:left="357" w:hanging="357"/>
        <w:rPr>
          <w:rFonts w:cs="Arial"/>
          <w:lang w:val="fr-FR"/>
        </w:rPr>
      </w:pPr>
      <w:r>
        <w:rPr>
          <w:rFonts w:eastAsia="Times New Roman" w:cs="Arial"/>
          <w:color w:val="00000A"/>
          <w:lang w:val="fr-FR" w:bidi="nl-BE"/>
        </w:rPr>
        <w:t>semaine du bio (attention pas de communicat</w:t>
      </w:r>
      <w:r>
        <w:rPr>
          <w:rFonts w:eastAsia="Times New Roman" w:cs="Arial"/>
          <w:color w:val="00000A"/>
          <w:lang w:val="fr-FR" w:bidi="nl-BE"/>
        </w:rPr>
        <w:t xml:space="preserve">ion sur les produits bios sans certification spécifique) </w:t>
      </w:r>
    </w:p>
    <w:p w:rsidR="00114933" w:rsidRDefault="00582039">
      <w:pPr>
        <w:pStyle w:val="Plattetekst1"/>
        <w:numPr>
          <w:ilvl w:val="0"/>
          <w:numId w:val="18"/>
        </w:numPr>
        <w:spacing w:after="0" w:line="240" w:lineRule="auto"/>
        <w:ind w:left="357" w:hanging="357"/>
        <w:rPr>
          <w:rFonts w:cs="Arial"/>
          <w:lang w:val="fr-FR"/>
        </w:rPr>
      </w:pPr>
      <w:r>
        <w:rPr>
          <w:rFonts w:eastAsia="Times New Roman" w:cs="Arial"/>
          <w:color w:val="00000A"/>
          <w:lang w:val="fr-FR" w:bidi="nl-BE"/>
        </w:rPr>
        <w:t xml:space="preserve">semaine </w:t>
      </w:r>
      <w:proofErr w:type="spellStart"/>
      <w:r>
        <w:rPr>
          <w:rFonts w:eastAsia="Times New Roman" w:cs="Arial"/>
          <w:color w:val="00000A"/>
          <w:lang w:val="fr-FR" w:bidi="nl-BE"/>
        </w:rPr>
        <w:t>fairtrade</w:t>
      </w:r>
      <w:proofErr w:type="spellEnd"/>
      <w:r>
        <w:rPr>
          <w:rFonts w:eastAsia="Times New Roman" w:cs="Arial"/>
          <w:color w:val="00000A"/>
          <w:lang w:val="fr-FR" w:bidi="nl-BE"/>
        </w:rPr>
        <w:t xml:space="preserve"> </w:t>
      </w:r>
    </w:p>
    <w:p w:rsidR="00114933" w:rsidRDefault="00582039">
      <w:pPr>
        <w:pStyle w:val="Plattetekst1"/>
        <w:numPr>
          <w:ilvl w:val="0"/>
          <w:numId w:val="18"/>
        </w:numPr>
        <w:spacing w:after="0" w:line="240" w:lineRule="auto"/>
        <w:ind w:left="357" w:hanging="357"/>
        <w:rPr>
          <w:rFonts w:eastAsia="Times New Roman" w:cs="Arial"/>
          <w:color w:val="00000A"/>
          <w:lang w:val="fr-FR" w:bidi="nl-BE"/>
        </w:rPr>
      </w:pPr>
      <w:r>
        <w:rPr>
          <w:rFonts w:eastAsia="Times New Roman" w:cs="Arial"/>
          <w:color w:val="00000A"/>
          <w:lang w:val="fr-FR" w:bidi="nl-BE"/>
        </w:rPr>
        <w:t>petit-déjeuner durable</w:t>
      </w:r>
    </w:p>
    <w:p w:rsidR="00114933" w:rsidRDefault="00582039">
      <w:pPr>
        <w:pStyle w:val="Plattetekst1"/>
        <w:numPr>
          <w:ilvl w:val="0"/>
          <w:numId w:val="18"/>
        </w:numPr>
        <w:spacing w:after="0" w:line="240" w:lineRule="auto"/>
        <w:ind w:left="357" w:hanging="357"/>
        <w:rPr>
          <w:rFonts w:eastAsia="Times New Roman" w:cs="Arial"/>
          <w:color w:val="00000A"/>
          <w:lang w:val="fr-FR" w:bidi="nl-BE"/>
        </w:rPr>
      </w:pPr>
      <w:r>
        <w:rPr>
          <w:rFonts w:eastAsia="Times New Roman" w:cs="Arial"/>
          <w:color w:val="00000A"/>
          <w:lang w:val="fr-FR" w:bidi="nl-BE"/>
        </w:rPr>
        <w:t>mise à l’honneur d’un légume de saison par mois avec une fiche recette spéciale distribuée aux consommateurs</w:t>
      </w:r>
    </w:p>
    <w:p w:rsidR="00114933" w:rsidRDefault="00582039">
      <w:pPr>
        <w:pStyle w:val="Plattetekst1"/>
        <w:numPr>
          <w:ilvl w:val="0"/>
          <w:numId w:val="18"/>
        </w:numPr>
        <w:spacing w:after="0" w:line="240" w:lineRule="auto"/>
        <w:ind w:left="357" w:hanging="357"/>
        <w:rPr>
          <w:rFonts w:cs="Arial"/>
          <w:lang w:val="fr-FR"/>
        </w:rPr>
      </w:pPr>
      <w:r>
        <w:rPr>
          <w:rFonts w:eastAsia="Times New Roman" w:cs="Arial"/>
          <w:color w:val="00000A"/>
          <w:lang w:val="fr-FR" w:bidi="nl-BE"/>
        </w:rPr>
        <w:t>le producteur vient vendre ses légumes directem</w:t>
      </w:r>
      <w:r>
        <w:rPr>
          <w:rFonts w:eastAsia="Times New Roman" w:cs="Arial"/>
          <w:color w:val="00000A"/>
          <w:lang w:val="fr-FR" w:bidi="nl-BE"/>
        </w:rPr>
        <w:t>ent à la cantine de temps en temps selon la saisonnalité dans l’établissement</w:t>
      </w:r>
    </w:p>
    <w:p w:rsidR="00114933" w:rsidRDefault="00582039">
      <w:pPr>
        <w:pStyle w:val="Plattetekst1"/>
        <w:numPr>
          <w:ilvl w:val="0"/>
          <w:numId w:val="18"/>
        </w:numPr>
        <w:spacing w:after="0" w:line="240" w:lineRule="auto"/>
        <w:ind w:left="357" w:hanging="357"/>
        <w:rPr>
          <w:rFonts w:cs="Arial"/>
          <w:lang w:val="fr-FR"/>
        </w:rPr>
      </w:pPr>
      <w:r>
        <w:rPr>
          <w:rFonts w:eastAsia="Times New Roman" w:cs="Arial"/>
          <w:color w:val="00000A"/>
          <w:lang w:val="fr-FR" w:bidi="nl-BE"/>
        </w:rPr>
        <w:t xml:space="preserve">Consulter les </w:t>
      </w:r>
      <w:hyperlink r:id="rId39" w:tooltip="https://environnement.brussels/thematiques/alimentation/lecole/outils-pedagogiques-theme-alimentation" w:history="1">
        <w:r>
          <w:rPr>
            <w:rStyle w:val="Hyperlink"/>
            <w:rFonts w:eastAsia="Times New Roman" w:cs="Arial"/>
            <w:lang w:val="fr-FR" w:bidi="nl-BE"/>
          </w:rPr>
          <w:t>outils pédagogiques</w:t>
        </w:r>
      </w:hyperlink>
      <w:r>
        <w:rPr>
          <w:rFonts w:eastAsia="Times New Roman" w:cs="Arial"/>
          <w:color w:val="00000A"/>
          <w:lang w:val="fr-FR" w:bidi="nl-BE"/>
        </w:rPr>
        <w:t xml:space="preserve"> mis à disposition par Bruxelles Environnement</w:t>
      </w:r>
    </w:p>
    <w:p w:rsidR="00114933" w:rsidRDefault="00582039">
      <w:pPr>
        <w:pStyle w:val="Plattetekst1"/>
        <w:numPr>
          <w:ilvl w:val="0"/>
          <w:numId w:val="18"/>
        </w:numPr>
        <w:spacing w:after="0" w:line="240" w:lineRule="auto"/>
        <w:ind w:left="357" w:hanging="357"/>
        <w:rPr>
          <w:rFonts w:cs="Arial"/>
          <w:lang w:val="fr-FR"/>
        </w:rPr>
      </w:pPr>
      <w:r>
        <w:rPr>
          <w:rFonts w:eastAsia="Times New Roman" w:cs="Arial"/>
          <w:color w:val="00000A"/>
          <w:lang w:val="fr-FR" w:bidi="nl-BE"/>
        </w:rPr>
        <w:t>pour les écoles: une animation sur le gaspillage alimentaire, des ateliers sur la cuisine végéta</w:t>
      </w:r>
      <w:r>
        <w:rPr>
          <w:rFonts w:eastAsia="Times New Roman" w:cs="Arial"/>
          <w:color w:val="00000A"/>
          <w:lang w:val="fr-FR" w:bidi="nl-BE"/>
        </w:rPr>
        <w:t xml:space="preserve">rienne, la projection </w:t>
      </w:r>
      <w:r>
        <w:rPr>
          <w:rFonts w:eastAsia="Times New Roman" w:cs="Arial"/>
          <w:color w:val="000000" w:themeColor="text1"/>
          <w:lang w:val="fr-FR" w:bidi="nl-BE"/>
        </w:rPr>
        <w:t>d'un film</w:t>
      </w:r>
      <w:r>
        <w:rPr>
          <w:rFonts w:eastAsia="Times New Roman" w:cs="Arial"/>
          <w:color w:val="00000A"/>
          <w:lang w:val="fr-FR" w:bidi="nl-BE"/>
        </w:rPr>
        <w:t xml:space="preserve"> (adapté pour les enfants) sur l'alimentation durable</w:t>
      </w:r>
    </w:p>
    <w:p w:rsidR="00114933" w:rsidRDefault="00582039">
      <w:pPr>
        <w:pStyle w:val="Plattetekst1"/>
        <w:spacing w:before="240" w:after="200"/>
        <w:rPr>
          <w:rFonts w:eastAsia="Times New Roman" w:cs="Arial"/>
          <w:color w:val="00000A"/>
          <w:lang w:val="fr-FR" w:bidi="nl-BE"/>
        </w:rPr>
      </w:pPr>
      <w:r>
        <w:rPr>
          <w:rFonts w:eastAsia="Times New Roman" w:cs="Arial"/>
          <w:i/>
          <w:color w:val="00000A"/>
          <w:lang w:val="fr-FR" w:bidi="nl-BE"/>
        </w:rPr>
        <w:t>Exemple de campagne d’information permanente</w:t>
      </w:r>
      <w:r>
        <w:rPr>
          <w:rFonts w:eastAsia="Times New Roman" w:cs="Arial"/>
          <w:color w:val="00000A"/>
          <w:lang w:val="fr-FR" w:bidi="nl-BE"/>
        </w:rPr>
        <w:t xml:space="preserve"> : </w:t>
      </w:r>
    </w:p>
    <w:p w:rsidR="00114933" w:rsidRDefault="00582039">
      <w:pPr>
        <w:pStyle w:val="Plattetekst1"/>
        <w:rPr>
          <w:rFonts w:cs="Arial"/>
          <w:lang w:val="fr-BE"/>
        </w:rPr>
      </w:pPr>
      <w:r>
        <w:rPr>
          <w:rFonts w:eastAsia="Times New Roman" w:cs="Arial"/>
          <w:color w:val="00000A"/>
          <w:lang w:val="fr-FR" w:bidi="nl-BE"/>
        </w:rPr>
        <w:t xml:space="preserve">Consultez les affiches de sensibilisation disponibles sur le </w:t>
      </w:r>
      <w:hyperlink r:id="rId40" w:tooltip="https://environnement.brussels/thematiques/alimentation/restauration-et-cantines/outils/pour-sensibiliser" w:history="1">
        <w:r>
          <w:rPr>
            <w:rStyle w:val="Internetkoppeling"/>
            <w:rFonts w:eastAsia="Times New Roman" w:cs="Arial"/>
            <w:lang w:val="fr-FR" w:bidi="nl-BE"/>
          </w:rPr>
          <w:t>site de Bruxelles Environne</w:t>
        </w:r>
        <w:r>
          <w:rPr>
            <w:rStyle w:val="Internetkoppeling"/>
            <w:rFonts w:eastAsia="Times New Roman" w:cs="Arial"/>
            <w:lang w:val="fr-FR" w:bidi="nl-BE"/>
          </w:rPr>
          <w:t>ment</w:t>
        </w:r>
      </w:hyperlink>
      <w:r>
        <w:rPr>
          <w:rFonts w:eastAsia="Times New Roman" w:cs="Arial"/>
          <w:color w:val="00000A"/>
          <w:lang w:val="fr-FR" w:bidi="nl-BE"/>
        </w:rPr>
        <w:t xml:space="preserve"> et commandez-les gratuitement en contactant le </w:t>
      </w:r>
      <w:r>
        <w:rPr>
          <w:rFonts w:eastAsia="Times New Roman" w:cs="Arial"/>
          <w:color w:val="000000" w:themeColor="text1"/>
          <w:lang w:val="fr-FR" w:bidi="nl-BE"/>
        </w:rPr>
        <w:t>service info.</w:t>
      </w:r>
    </w:p>
    <w:p w:rsidR="00114933" w:rsidRDefault="00582039">
      <w:pPr>
        <w:rPr>
          <w:rFonts w:cs="Arial"/>
          <w:lang w:val="fr-FR"/>
        </w:rPr>
      </w:pPr>
      <w:r>
        <w:rPr>
          <w:rFonts w:cs="Arial"/>
          <w:b/>
          <w:lang w:val="fr-FR"/>
        </w:rPr>
        <w:t>Brochures</w:t>
      </w:r>
    </w:p>
    <w:p w:rsidR="00114933" w:rsidRDefault="00582039">
      <w:pPr>
        <w:numPr>
          <w:ilvl w:val="0"/>
          <w:numId w:val="35"/>
        </w:numPr>
        <w:tabs>
          <w:tab w:val="left" w:pos="284"/>
        </w:tabs>
        <w:spacing w:beforeAutospacing="1" w:after="0" w:line="240" w:lineRule="auto"/>
        <w:ind w:left="0" w:firstLine="0"/>
        <w:rPr>
          <w:rFonts w:cs="Arial"/>
          <w:lang w:val="fr-BE"/>
        </w:rPr>
      </w:pPr>
      <w:hyperlink r:id="rId41" w:tooltip="http://document.environnement.brussels/opac_css/elecfile/MenuGF-210Hx300L-3volets-BIL-BAT" w:history="1">
        <w:r>
          <w:rPr>
            <w:rStyle w:val="Internetkoppeling"/>
            <w:rFonts w:eastAsia="Times New Roman" w:cs="Arial"/>
            <w:b/>
            <w:bCs/>
            <w:color w:val="02AC8F"/>
            <w:lang w:val="fr-FR"/>
          </w:rPr>
          <w:t>Bienvenue dans votre cantine Good Food (.</w:t>
        </w:r>
        <w:proofErr w:type="spellStart"/>
        <w:r>
          <w:rPr>
            <w:rStyle w:val="Internetkoppeling"/>
            <w:rFonts w:eastAsia="Times New Roman" w:cs="Arial"/>
            <w:b/>
            <w:bCs/>
            <w:color w:val="02AC8F"/>
            <w:lang w:val="fr-FR"/>
          </w:rPr>
          <w:t>pdf</w:t>
        </w:r>
        <w:proofErr w:type="spellEnd"/>
        <w:r>
          <w:rPr>
            <w:rStyle w:val="Internetkoppeling"/>
            <w:rFonts w:eastAsia="Times New Roman" w:cs="Arial"/>
            <w:b/>
            <w:bCs/>
            <w:color w:val="02AC8F"/>
            <w:lang w:val="fr-FR"/>
          </w:rPr>
          <w:t>)</w:t>
        </w:r>
      </w:hyperlink>
    </w:p>
    <w:p w:rsidR="00114933" w:rsidRDefault="00582039">
      <w:pPr>
        <w:numPr>
          <w:ilvl w:val="0"/>
          <w:numId w:val="35"/>
        </w:numPr>
        <w:tabs>
          <w:tab w:val="left" w:pos="284"/>
        </w:tabs>
        <w:spacing w:after="0" w:line="240" w:lineRule="auto"/>
        <w:ind w:left="0" w:firstLine="0"/>
        <w:rPr>
          <w:rFonts w:cs="Arial"/>
          <w:lang w:val="fr-BE"/>
        </w:rPr>
      </w:pPr>
      <w:hyperlink r:id="rId42" w:tooltip="http://document.environnement.brussels/opac_css/elecfile/100_conseilsAlimentation_FR" w:history="1">
        <w:r>
          <w:rPr>
            <w:rStyle w:val="Internetkoppeling"/>
            <w:rFonts w:eastAsia="Times New Roman" w:cs="Arial"/>
            <w:b/>
            <w:bCs/>
            <w:color w:val="02AC8F"/>
            <w:lang w:val="fr-FR"/>
          </w:rPr>
          <w:t>100 conseils pour se régaler en respectant l'environnement et sa santé (.</w:t>
        </w:r>
        <w:proofErr w:type="spellStart"/>
        <w:r>
          <w:rPr>
            <w:rStyle w:val="Internetkoppeling"/>
            <w:rFonts w:eastAsia="Times New Roman" w:cs="Arial"/>
            <w:b/>
            <w:bCs/>
            <w:color w:val="02AC8F"/>
            <w:lang w:val="fr-FR"/>
          </w:rPr>
          <w:t>pdf</w:t>
        </w:r>
        <w:proofErr w:type="spellEnd"/>
        <w:r>
          <w:rPr>
            <w:rStyle w:val="Internetkoppeling"/>
            <w:rFonts w:eastAsia="Times New Roman" w:cs="Arial"/>
            <w:b/>
            <w:bCs/>
            <w:color w:val="02AC8F"/>
            <w:lang w:val="fr-FR"/>
          </w:rPr>
          <w:t>)</w:t>
        </w:r>
      </w:hyperlink>
    </w:p>
    <w:p w:rsidR="00114933" w:rsidRDefault="00582039">
      <w:pPr>
        <w:numPr>
          <w:ilvl w:val="0"/>
          <w:numId w:val="35"/>
        </w:numPr>
        <w:tabs>
          <w:tab w:val="left" w:pos="284"/>
        </w:tabs>
        <w:spacing w:after="0" w:line="240" w:lineRule="auto"/>
        <w:ind w:left="0" w:firstLine="0"/>
        <w:rPr>
          <w:rFonts w:cs="Arial"/>
          <w:lang w:val="fr-BE"/>
        </w:rPr>
      </w:pPr>
      <w:hyperlink r:id="rId43" w:tooltip="http://document.environnement.brussels/opac_css/elecfile/Brochure GreenCook FR" w:history="1">
        <w:r>
          <w:rPr>
            <w:rStyle w:val="Internetkoppeling"/>
            <w:rFonts w:eastAsia="Times New Roman" w:cs="Arial"/>
            <w:b/>
            <w:bCs/>
            <w:color w:val="02AC8F"/>
            <w:lang w:val="fr-FR"/>
          </w:rPr>
          <w:t>Manger bien, jeter moins (.</w:t>
        </w:r>
        <w:proofErr w:type="spellStart"/>
        <w:r>
          <w:rPr>
            <w:rStyle w:val="Internetkoppeling"/>
            <w:rFonts w:eastAsia="Times New Roman" w:cs="Arial"/>
            <w:b/>
            <w:bCs/>
            <w:color w:val="02AC8F"/>
            <w:lang w:val="fr-FR"/>
          </w:rPr>
          <w:t>pdf</w:t>
        </w:r>
        <w:proofErr w:type="spellEnd"/>
        <w:r>
          <w:rPr>
            <w:rStyle w:val="Internetkoppeling"/>
            <w:rFonts w:eastAsia="Times New Roman" w:cs="Arial"/>
            <w:b/>
            <w:bCs/>
            <w:color w:val="02AC8F"/>
            <w:lang w:val="fr-FR"/>
          </w:rPr>
          <w:t>)</w:t>
        </w:r>
      </w:hyperlink>
      <w:r>
        <w:rPr>
          <w:rFonts w:eastAsia="Times New Roman" w:cs="Arial"/>
          <w:color w:val="787878"/>
          <w:lang w:val="fr-FR"/>
        </w:rPr>
        <w:t>  </w:t>
      </w:r>
    </w:p>
    <w:p w:rsidR="00114933" w:rsidRDefault="00582039">
      <w:pPr>
        <w:numPr>
          <w:ilvl w:val="0"/>
          <w:numId w:val="35"/>
        </w:numPr>
        <w:tabs>
          <w:tab w:val="left" w:pos="284"/>
        </w:tabs>
        <w:spacing w:afterAutospacing="1" w:line="240" w:lineRule="auto"/>
        <w:ind w:left="0" w:firstLine="0"/>
        <w:rPr>
          <w:rFonts w:cs="Arial"/>
          <w:lang w:val="fr-BE"/>
        </w:rPr>
      </w:pPr>
      <w:hyperlink r:id="rId44" w:tooltip="http://document.environnement.brussels/opac_css/elecfile/FOLD_2014_10tipsVoeding_FR" w:history="1">
        <w:r>
          <w:rPr>
            <w:rStyle w:val="Internetkoppeling"/>
            <w:rFonts w:eastAsia="Times New Roman" w:cs="Arial"/>
            <w:b/>
            <w:bCs/>
            <w:color w:val="02AC8F"/>
            <w:lang w:val="fr-FR"/>
          </w:rPr>
          <w:t>S'alimenter en respectant l'environnement: 10 conseils (.</w:t>
        </w:r>
        <w:proofErr w:type="spellStart"/>
        <w:r>
          <w:rPr>
            <w:rStyle w:val="Internetkoppeling"/>
            <w:rFonts w:eastAsia="Times New Roman" w:cs="Arial"/>
            <w:b/>
            <w:bCs/>
            <w:color w:val="02AC8F"/>
            <w:lang w:val="fr-FR"/>
          </w:rPr>
          <w:t>pdf</w:t>
        </w:r>
        <w:proofErr w:type="spellEnd"/>
        <w:r>
          <w:rPr>
            <w:rStyle w:val="Internetkoppeling"/>
            <w:rFonts w:eastAsia="Times New Roman" w:cs="Arial"/>
            <w:b/>
            <w:bCs/>
            <w:color w:val="02AC8F"/>
            <w:lang w:val="fr-FR"/>
          </w:rPr>
          <w:t>)</w:t>
        </w:r>
      </w:hyperlink>
      <w:r>
        <w:rPr>
          <w:rFonts w:eastAsia="Times New Roman" w:cs="Arial"/>
          <w:color w:val="787878"/>
          <w:lang w:val="fr-FR"/>
        </w:rPr>
        <w:t>  </w:t>
      </w:r>
    </w:p>
    <w:p w:rsidR="00114933" w:rsidRDefault="00582039">
      <w:pPr>
        <w:spacing w:before="240"/>
        <w:rPr>
          <w:rFonts w:cs="Arial"/>
          <w:lang w:val="fr-FR"/>
        </w:rPr>
      </w:pPr>
      <w:r>
        <w:rPr>
          <w:rFonts w:cs="Arial"/>
          <w:b/>
          <w:lang w:val="fr-FR"/>
        </w:rPr>
        <w:t>Affiches</w:t>
      </w:r>
    </w:p>
    <w:p w:rsidR="00114933" w:rsidRDefault="00582039">
      <w:pPr>
        <w:numPr>
          <w:ilvl w:val="0"/>
          <w:numId w:val="36"/>
        </w:numPr>
        <w:spacing w:beforeAutospacing="1" w:after="0" w:line="240" w:lineRule="auto"/>
        <w:ind w:left="284" w:hanging="284"/>
        <w:rPr>
          <w:rFonts w:cs="Arial"/>
          <w:lang w:val="fr-BE"/>
        </w:rPr>
      </w:pPr>
      <w:hyperlink r:id="rId45" w:tooltip="https://environnement.brussels/sites/default/files/user_files/affa2_cantine_adultesfr.pdf" w:history="1">
        <w:r>
          <w:rPr>
            <w:rStyle w:val="Internetkoppeling"/>
            <w:rFonts w:eastAsia="Times New Roman" w:cs="Arial"/>
            <w:b/>
            <w:bCs/>
            <w:color w:val="02AC8F"/>
            <w:lang w:val="fr-FR"/>
          </w:rPr>
          <w:t>Ici on ser</w:t>
        </w:r>
        <w:r>
          <w:rPr>
            <w:rStyle w:val="Internetkoppeling"/>
            <w:rFonts w:eastAsia="Times New Roman" w:cs="Arial"/>
            <w:b/>
            <w:bCs/>
            <w:color w:val="02AC8F"/>
            <w:lang w:val="fr-FR"/>
          </w:rPr>
          <w:t>t de la Good Food - Adultes (.</w:t>
        </w:r>
        <w:proofErr w:type="spellStart"/>
        <w:r>
          <w:rPr>
            <w:rStyle w:val="Internetkoppeling"/>
            <w:rFonts w:eastAsia="Times New Roman" w:cs="Arial"/>
            <w:b/>
            <w:bCs/>
            <w:color w:val="02AC8F"/>
            <w:lang w:val="fr-FR"/>
          </w:rPr>
          <w:t>pdf</w:t>
        </w:r>
        <w:proofErr w:type="spellEnd"/>
        <w:r>
          <w:rPr>
            <w:rStyle w:val="Internetkoppeling"/>
            <w:rFonts w:eastAsia="Times New Roman" w:cs="Arial"/>
            <w:b/>
            <w:bCs/>
            <w:color w:val="02AC8F"/>
            <w:lang w:val="fr-FR"/>
          </w:rPr>
          <w:t>)</w:t>
        </w:r>
      </w:hyperlink>
    </w:p>
    <w:p w:rsidR="00114933" w:rsidRDefault="00582039">
      <w:pPr>
        <w:numPr>
          <w:ilvl w:val="0"/>
          <w:numId w:val="36"/>
        </w:numPr>
        <w:spacing w:after="0" w:line="240" w:lineRule="auto"/>
        <w:ind w:left="284" w:hanging="284"/>
        <w:rPr>
          <w:rFonts w:cs="Arial"/>
          <w:lang w:val="fr-BE"/>
        </w:rPr>
      </w:pPr>
      <w:hyperlink r:id="rId46" w:tooltip="https://environnement.brussels/sites/default/files/user_files/affa2_cantine_enfantsfr_0.pdf" w:history="1">
        <w:r>
          <w:rPr>
            <w:rStyle w:val="Internetkoppeling"/>
            <w:rFonts w:eastAsia="Times New Roman" w:cs="Arial"/>
            <w:b/>
            <w:bCs/>
            <w:color w:val="02AC8F"/>
            <w:lang w:val="fr-FR"/>
          </w:rPr>
          <w:t>Ici on sert de la Good Food - Enfants (.</w:t>
        </w:r>
        <w:proofErr w:type="spellStart"/>
        <w:r>
          <w:rPr>
            <w:rStyle w:val="Internetkoppeling"/>
            <w:rFonts w:eastAsia="Times New Roman" w:cs="Arial"/>
            <w:b/>
            <w:bCs/>
            <w:color w:val="02AC8F"/>
            <w:lang w:val="fr-FR"/>
          </w:rPr>
          <w:t>pdf</w:t>
        </w:r>
        <w:proofErr w:type="spellEnd"/>
        <w:r>
          <w:rPr>
            <w:rStyle w:val="Internetkoppeling"/>
            <w:rFonts w:eastAsia="Times New Roman" w:cs="Arial"/>
            <w:b/>
            <w:bCs/>
            <w:color w:val="02AC8F"/>
            <w:lang w:val="fr-FR"/>
          </w:rPr>
          <w:t>)</w:t>
        </w:r>
      </w:hyperlink>
    </w:p>
    <w:p w:rsidR="00114933" w:rsidRDefault="00582039">
      <w:pPr>
        <w:numPr>
          <w:ilvl w:val="0"/>
          <w:numId w:val="36"/>
        </w:numPr>
        <w:spacing w:after="0" w:line="240" w:lineRule="auto"/>
        <w:ind w:left="284" w:hanging="284"/>
        <w:rPr>
          <w:rFonts w:cs="Arial"/>
          <w:lang w:val="fr-BE"/>
        </w:rPr>
      </w:pPr>
      <w:hyperlink r:id="rId47" w:tooltip="https://environnement.brussels/sites/default/files/user_files/affiche_alim_fr_lr.pdf" w:history="1">
        <w:r>
          <w:rPr>
            <w:rStyle w:val="Internetkoppeling"/>
            <w:rFonts w:eastAsia="Times New Roman" w:cs="Arial"/>
            <w:b/>
            <w:bCs/>
            <w:color w:val="02AC8F"/>
            <w:lang w:val="fr-FR"/>
          </w:rPr>
          <w:t>Mangez local et de saison (.</w:t>
        </w:r>
        <w:proofErr w:type="spellStart"/>
        <w:r>
          <w:rPr>
            <w:rStyle w:val="Internetkoppeling"/>
            <w:rFonts w:eastAsia="Times New Roman" w:cs="Arial"/>
            <w:b/>
            <w:bCs/>
            <w:color w:val="02AC8F"/>
            <w:lang w:val="fr-FR"/>
          </w:rPr>
          <w:t>pdf</w:t>
        </w:r>
        <w:proofErr w:type="spellEnd"/>
        <w:r>
          <w:rPr>
            <w:rStyle w:val="Internetkoppeling"/>
            <w:rFonts w:eastAsia="Times New Roman" w:cs="Arial"/>
            <w:b/>
            <w:bCs/>
            <w:color w:val="02AC8F"/>
            <w:lang w:val="fr-FR"/>
          </w:rPr>
          <w:t>)</w:t>
        </w:r>
      </w:hyperlink>
    </w:p>
    <w:p w:rsidR="00114933" w:rsidRDefault="00582039">
      <w:pPr>
        <w:numPr>
          <w:ilvl w:val="0"/>
          <w:numId w:val="36"/>
        </w:numPr>
        <w:tabs>
          <w:tab w:val="clear" w:pos="720"/>
          <w:tab w:val="left" w:pos="284"/>
        </w:tabs>
        <w:spacing w:afterAutospacing="1" w:line="240" w:lineRule="auto"/>
        <w:ind w:left="0" w:firstLine="0"/>
        <w:rPr>
          <w:rFonts w:cs="Arial"/>
        </w:rPr>
      </w:pPr>
      <w:hyperlink r:id="rId48" w:tooltip="https://environnement.brussels/sites/default/files/user_files/affiche_intemporelle_fr_nl.pdf" w:history="1">
        <w:r>
          <w:rPr>
            <w:rStyle w:val="Internetkoppeling"/>
            <w:rFonts w:eastAsia="Times New Roman" w:cs="Arial"/>
            <w:b/>
            <w:bCs/>
            <w:color w:val="02AC8F"/>
            <w:lang w:val="fr-FR"/>
          </w:rPr>
          <w:t>Manger local et de saison, c'est bon pour ... (.</w:t>
        </w:r>
        <w:proofErr w:type="spellStart"/>
        <w:r>
          <w:rPr>
            <w:rStyle w:val="Internetkoppeling"/>
            <w:rFonts w:eastAsia="Times New Roman" w:cs="Arial"/>
            <w:b/>
            <w:bCs/>
            <w:color w:val="02AC8F"/>
            <w:lang w:val="fr-FR"/>
          </w:rPr>
          <w:t>pdf</w:t>
        </w:r>
        <w:proofErr w:type="spellEnd"/>
        <w:r>
          <w:rPr>
            <w:rStyle w:val="Internetkoppeling"/>
            <w:rFonts w:eastAsia="Times New Roman" w:cs="Arial"/>
            <w:b/>
            <w:bCs/>
            <w:color w:val="02AC8F"/>
            <w:lang w:val="fr-FR"/>
          </w:rPr>
          <w:t>)</w:t>
        </w:r>
      </w:hyperlink>
    </w:p>
    <w:p w:rsidR="00114933" w:rsidRDefault="00582039">
      <w:pPr>
        <w:spacing w:before="240"/>
        <w:rPr>
          <w:rFonts w:cs="Arial"/>
          <w:lang w:val="fr-FR"/>
        </w:rPr>
      </w:pPr>
      <w:r>
        <w:rPr>
          <w:rFonts w:cs="Arial"/>
          <w:b/>
          <w:lang w:val="fr-FR"/>
        </w:rPr>
        <w:t>Autres</w:t>
      </w:r>
    </w:p>
    <w:p w:rsidR="00114933" w:rsidRDefault="00582039">
      <w:pPr>
        <w:numPr>
          <w:ilvl w:val="0"/>
          <w:numId w:val="25"/>
        </w:numPr>
        <w:spacing w:beforeAutospacing="1" w:after="0" w:line="332" w:lineRule="atLeast"/>
        <w:rPr>
          <w:rFonts w:cs="Arial"/>
          <w:u w:val="single"/>
          <w:lang w:val="fr-BE"/>
        </w:rPr>
      </w:pPr>
      <w:hyperlink r:id="rId49" w:tooltip="https://environnement.brussels/sites/default/files/calendrier_saison_fr_def_part_fr.pdf" w:history="1">
        <w:r>
          <w:rPr>
            <w:rStyle w:val="Internetkoppeling"/>
            <w:rFonts w:cs="Arial"/>
            <w:b/>
            <w:color w:val="02AC8F"/>
            <w:lang w:val="fr-FR"/>
          </w:rPr>
          <w:t>Calendrier saisonnier des fruits et des légumes</w:t>
        </w:r>
      </w:hyperlink>
    </w:p>
    <w:p w:rsidR="00114933" w:rsidRDefault="00582039">
      <w:pPr>
        <w:numPr>
          <w:ilvl w:val="0"/>
          <w:numId w:val="25"/>
        </w:numPr>
        <w:spacing w:after="0" w:line="332" w:lineRule="atLeast"/>
        <w:rPr>
          <w:rFonts w:cs="Arial"/>
          <w:u w:val="single"/>
          <w:lang w:val="fr-BE"/>
        </w:rPr>
      </w:pPr>
      <w:hyperlink r:id="rId50" w:tooltip="http://www.health.belgium.be/eportal/Myhealth/Food/FoodandHealthPlan2/19067822?backNode=9735&amp;&amp;fodnlang=fr" w:history="1">
        <w:r>
          <w:rPr>
            <w:rStyle w:val="Internetkoppeling"/>
            <w:rFonts w:cs="Arial"/>
            <w:b/>
            <w:color w:val="02AC8F"/>
            <w:lang w:val="fr-FR"/>
          </w:rPr>
          <w:t>La boîte à outils du Plan National Nutrition Santé</w:t>
        </w:r>
      </w:hyperlink>
    </w:p>
    <w:p w:rsidR="00114933" w:rsidRDefault="00582039">
      <w:pPr>
        <w:numPr>
          <w:ilvl w:val="0"/>
          <w:numId w:val="25"/>
        </w:numPr>
        <w:spacing w:after="0" w:line="332" w:lineRule="atLeast"/>
        <w:rPr>
          <w:rFonts w:cs="Arial"/>
        </w:rPr>
      </w:pPr>
      <w:hyperlink r:id="rId51" w:tooltip="http://www.environnement.brussels/ http%3A/document.environnement.brussels/opac_css/elecfile/rap_alim_benchmarkingfr.pdf" w:history="1">
        <w:r>
          <w:rPr>
            <w:rStyle w:val="Internetkoppeling"/>
            <w:rFonts w:cs="Arial"/>
            <w:b/>
            <w:color w:val="02AC8F"/>
          </w:rPr>
          <w:t xml:space="preserve">Benchmarking </w:t>
        </w:r>
        <w:proofErr w:type="spellStart"/>
        <w:r>
          <w:rPr>
            <w:rStyle w:val="Internetkoppeling"/>
            <w:rFonts w:cs="Arial"/>
            <w:b/>
            <w:color w:val="02AC8F"/>
          </w:rPr>
          <w:t>restauration</w:t>
        </w:r>
        <w:proofErr w:type="spellEnd"/>
        <w:r>
          <w:rPr>
            <w:rStyle w:val="Internetkoppeling"/>
            <w:rFonts w:cs="Arial"/>
            <w:b/>
            <w:color w:val="02AC8F"/>
          </w:rPr>
          <w:t xml:space="preserve"> </w:t>
        </w:r>
        <w:proofErr w:type="spellStart"/>
        <w:r>
          <w:rPr>
            <w:rStyle w:val="Internetkoppeling"/>
            <w:rFonts w:cs="Arial"/>
            <w:b/>
            <w:color w:val="02AC8F"/>
          </w:rPr>
          <w:t>collective</w:t>
        </w:r>
        <w:proofErr w:type="spellEnd"/>
        <w:r>
          <w:rPr>
            <w:rStyle w:val="Internetkoppeling"/>
            <w:rFonts w:cs="Arial"/>
            <w:b/>
            <w:color w:val="02AC8F"/>
          </w:rPr>
          <w:t xml:space="preserve"> </w:t>
        </w:r>
        <w:proofErr w:type="spellStart"/>
        <w:r>
          <w:rPr>
            <w:rStyle w:val="Internetkoppeling"/>
            <w:rFonts w:cs="Arial"/>
            <w:b/>
            <w:color w:val="02AC8F"/>
          </w:rPr>
          <w:t>durable</w:t>
        </w:r>
        <w:proofErr w:type="spellEnd"/>
      </w:hyperlink>
    </w:p>
    <w:p w:rsidR="00114933" w:rsidRDefault="00582039">
      <w:pPr>
        <w:numPr>
          <w:ilvl w:val="0"/>
          <w:numId w:val="25"/>
        </w:numPr>
        <w:spacing w:after="0" w:line="332" w:lineRule="atLeast"/>
        <w:rPr>
          <w:rFonts w:cs="Arial"/>
          <w:lang w:val="fr-BE"/>
        </w:rPr>
      </w:pPr>
      <w:hyperlink r:id="rId52" w:tooltip="http://www.evavzw.be/sites/default/files/publication/files/Veggie_voor_cateraars_FR.pdf" w:history="1">
        <w:r>
          <w:rPr>
            <w:rStyle w:val="Internetkoppeling"/>
            <w:rFonts w:cs="Arial"/>
            <w:b/>
            <w:color w:val="02AC8F"/>
            <w:lang w:val="fr-FR"/>
          </w:rPr>
          <w:t>Le guide végétarien pour la restauration collective</w:t>
        </w:r>
        <w:r>
          <w:rPr>
            <w:rStyle w:val="Internetkoppeling"/>
            <w:rFonts w:cs="Arial"/>
            <w:b/>
            <w:color w:val="02AC8F"/>
            <w:u w:val="none"/>
            <w:lang w:val="fr-FR"/>
          </w:rPr>
          <w:t> </w:t>
        </w:r>
      </w:hyperlink>
      <w:r>
        <w:rPr>
          <w:rFonts w:cs="Arial"/>
          <w:lang w:val="fr-FR"/>
        </w:rPr>
        <w:t>- sur le site de l'Eva</w:t>
      </w:r>
    </w:p>
    <w:p w:rsidR="00114933" w:rsidRDefault="00582039">
      <w:pPr>
        <w:numPr>
          <w:ilvl w:val="0"/>
          <w:numId w:val="25"/>
        </w:numPr>
        <w:spacing w:line="332" w:lineRule="atLeast"/>
        <w:rPr>
          <w:rFonts w:cs="Arial"/>
          <w:u w:val="single"/>
          <w:lang w:val="en-US"/>
        </w:rPr>
      </w:pPr>
      <w:hyperlink r:id="rId53" w:tooltip="https://vimeo.com/155955350" w:history="1">
        <w:proofErr w:type="spellStart"/>
        <w:r>
          <w:rPr>
            <w:rStyle w:val="Internetkoppeling"/>
            <w:rFonts w:cs="Arial"/>
            <w:b/>
            <w:color w:val="02AC8F"/>
            <w:lang w:val="en-US"/>
          </w:rPr>
          <w:t>Vidéo</w:t>
        </w:r>
        <w:proofErr w:type="spellEnd"/>
        <w:r>
          <w:rPr>
            <w:rStyle w:val="Internetkoppeling"/>
            <w:rFonts w:cs="Arial"/>
            <w:b/>
            <w:color w:val="02AC8F"/>
            <w:lang w:val="en-US"/>
          </w:rPr>
          <w:t xml:space="preserve"> : </w:t>
        </w:r>
        <w:proofErr w:type="spellStart"/>
        <w:r>
          <w:rPr>
            <w:rStyle w:val="Internetkoppeling"/>
            <w:rFonts w:cs="Arial"/>
            <w:b/>
            <w:color w:val="02AC8F"/>
            <w:lang w:val="en-US"/>
          </w:rPr>
          <w:t>Cantine</w:t>
        </w:r>
        <w:proofErr w:type="spellEnd"/>
        <w:r>
          <w:rPr>
            <w:rStyle w:val="Internetkoppeling"/>
            <w:rFonts w:cs="Arial"/>
            <w:b/>
            <w:color w:val="02AC8F"/>
            <w:lang w:val="en-US"/>
          </w:rPr>
          <w:t xml:space="preserve"> Good Food (public </w:t>
        </w:r>
        <w:proofErr w:type="spellStart"/>
        <w:r>
          <w:rPr>
            <w:rStyle w:val="Internetkoppeling"/>
            <w:rFonts w:cs="Arial"/>
            <w:b/>
            <w:color w:val="02AC8F"/>
            <w:lang w:val="en-US"/>
          </w:rPr>
          <w:t>adulte</w:t>
        </w:r>
        <w:proofErr w:type="spellEnd"/>
        <w:r>
          <w:rPr>
            <w:rStyle w:val="Internetkoppeling"/>
            <w:rFonts w:cs="Arial"/>
            <w:b/>
            <w:color w:val="02AC8F"/>
            <w:lang w:val="en-US"/>
          </w:rPr>
          <w:t>)</w:t>
        </w:r>
      </w:hyperlink>
    </w:p>
    <w:p w:rsidR="00114933" w:rsidRDefault="00582039">
      <w:pPr>
        <w:rPr>
          <w:rFonts w:cs="Arial"/>
          <w:b/>
          <w:color w:val="6EAD93"/>
          <w:sz w:val="29"/>
          <w:szCs w:val="32"/>
          <w:lang w:val="en-US"/>
        </w:rPr>
      </w:pPr>
      <w:bookmarkStart w:id="65" w:name="__RefHeading__6818_156932800"/>
      <w:bookmarkEnd w:id="65"/>
      <w:r w:rsidRPr="00582039">
        <w:rPr>
          <w:lang w:val="en-US"/>
        </w:rPr>
        <w:br w:type="page" w:clear="all"/>
      </w:r>
    </w:p>
    <w:p w:rsidR="00114933" w:rsidRDefault="00582039">
      <w:pPr>
        <w:pStyle w:val="Style2"/>
        <w:rPr>
          <w:rFonts w:cs="Arial"/>
          <w:lang w:val="fr-FR"/>
        </w:rPr>
      </w:pPr>
      <w:bookmarkStart w:id="66" w:name="_Toc13"/>
      <w:r>
        <w:rPr>
          <w:rFonts w:cs="Arial"/>
          <w:lang w:val="fr-FR"/>
        </w:rPr>
        <w:lastRenderedPageBreak/>
        <w:t>Y.7. Enquête de satisfaction</w:t>
      </w:r>
      <w:bookmarkEnd w:id="66"/>
    </w:p>
    <w:p w:rsidR="00114933" w:rsidRDefault="00582039">
      <w:pPr>
        <w:pStyle w:val="Style3"/>
        <w:rPr>
          <w:sz w:val="24"/>
          <w:szCs w:val="24"/>
          <w:lang w:val="fr-FR"/>
        </w:rPr>
      </w:pPr>
      <w:bookmarkStart w:id="67" w:name="__RefHeading__6820_156932800"/>
      <w:bookmarkEnd w:id="67"/>
      <w:r>
        <w:rPr>
          <w:sz w:val="24"/>
          <w:szCs w:val="24"/>
          <w:lang w:val="fr-FR"/>
        </w:rPr>
        <w:t>Critère</w:t>
      </w:r>
    </w:p>
    <w:p w:rsidR="00114933" w:rsidRDefault="00582039">
      <w:pPr>
        <w:rPr>
          <w:rFonts w:cs="Arial"/>
          <w:lang w:val="fr-BE"/>
        </w:rPr>
      </w:pPr>
      <w:r>
        <w:rPr>
          <w:rFonts w:cs="Arial"/>
          <w:lang w:val="fr-BE"/>
        </w:rPr>
        <w:t xml:space="preserve">Une enquête a été menée l’année écoulée pour savoir si les personnes mangeant à la cantine étaient satisfaites des repas (goût, qualité, offre, atmosphère, temps…). </w:t>
      </w:r>
      <w:r>
        <w:rPr>
          <w:rFonts w:cs="Arial"/>
          <w:u w:val="single"/>
          <w:lang w:val="fr-BE"/>
        </w:rPr>
        <w:t>Au moins une question doit porter sur le goût des produits durables</w:t>
      </w:r>
      <w:r>
        <w:rPr>
          <w:rFonts w:cs="Arial"/>
          <w:lang w:val="fr-BE"/>
        </w:rPr>
        <w:t>. S’il y a plus de 60% de consommateurs mécontents du goût de ces produits, une action doit être entreprise pour l’améliorer. L’objectif est que les consommateurs soient satisfaits de leur repas.</w:t>
      </w:r>
    </w:p>
    <w:p w:rsidR="00114933" w:rsidRDefault="00582039">
      <w:pPr>
        <w:pStyle w:val="Plattetekst1"/>
        <w:rPr>
          <w:rFonts w:eastAsia="Times New Roman" w:cs="Arial"/>
          <w:color w:val="00000A"/>
          <w:lang w:val="fr-FR" w:bidi="nl-BE"/>
        </w:rPr>
      </w:pPr>
      <w:r>
        <w:rPr>
          <w:rFonts w:cs="Arial"/>
          <w:lang w:val="fr-BE"/>
        </w:rPr>
        <w:t>Cette enquête peut aussi être menée auprès des parents d’enf</w:t>
      </w:r>
      <w:r>
        <w:rPr>
          <w:rFonts w:cs="Arial"/>
          <w:lang w:val="fr-BE"/>
        </w:rPr>
        <w:t xml:space="preserve">ants qui fréquentent la cantine (crèches et écoles). </w:t>
      </w:r>
      <w:r>
        <w:rPr>
          <w:rFonts w:eastAsia="Times New Roman" w:cs="Arial"/>
          <w:color w:val="00000A"/>
          <w:lang w:val="fr-FR" w:bidi="nl-BE"/>
        </w:rPr>
        <w:t xml:space="preserve"> </w:t>
      </w:r>
    </w:p>
    <w:p w:rsidR="00114933" w:rsidRDefault="00582039">
      <w:pPr>
        <w:pStyle w:val="Plattetekst1"/>
        <w:rPr>
          <w:rFonts w:eastAsia="Times New Roman" w:cs="Arial"/>
          <w:lang w:val="fr-BE"/>
        </w:rPr>
      </w:pPr>
      <w:r>
        <w:rPr>
          <w:rFonts w:eastAsia="Times New Roman" w:cs="Arial"/>
          <w:lang w:val="fr-FR" w:bidi="nl-BE"/>
        </w:rPr>
        <w:t>Cette enquête doit être menée au moins tous les 3 ans, avant chaque remise d’un dossier pour le renouvellement du label Good Food.</w:t>
      </w:r>
    </w:p>
    <w:p w:rsidR="00114933" w:rsidRDefault="00582039">
      <w:pPr>
        <w:pStyle w:val="Style3"/>
        <w:ind w:left="360" w:firstLine="0"/>
        <w:rPr>
          <w:sz w:val="24"/>
          <w:szCs w:val="24"/>
          <w:lang w:val="fr-FR"/>
        </w:rPr>
      </w:pPr>
      <w:r>
        <w:rPr>
          <w:sz w:val="24"/>
          <w:szCs w:val="24"/>
          <w:lang w:val="fr-FR"/>
        </w:rPr>
        <w:t>Applicabilité</w:t>
      </w:r>
    </w:p>
    <w:p w:rsidR="00114933" w:rsidRDefault="00582039">
      <w:pPr>
        <w:rPr>
          <w:lang w:val="fr-BE"/>
        </w:rPr>
      </w:pPr>
      <w:r>
        <w:rPr>
          <w:rFonts w:cs="Arial"/>
          <w:lang w:val="fr-BE"/>
        </w:rPr>
        <w:t>Ce critère est applicable à toutes les cantines.</w:t>
      </w:r>
    </w:p>
    <w:p w:rsidR="00114933" w:rsidRDefault="00582039">
      <w:pPr>
        <w:pStyle w:val="Style3"/>
        <w:rPr>
          <w:sz w:val="24"/>
          <w:szCs w:val="24"/>
          <w:lang w:val="fr-FR"/>
        </w:rPr>
      </w:pPr>
      <w:bookmarkStart w:id="68" w:name="_Hlk96001870"/>
      <w:bookmarkStart w:id="69" w:name="__RefHeading__6822_156932800"/>
      <w:bookmarkEnd w:id="68"/>
      <w:bookmarkEnd w:id="69"/>
      <w:r>
        <w:rPr>
          <w:sz w:val="24"/>
          <w:szCs w:val="24"/>
          <w:lang w:val="fr-FR"/>
        </w:rPr>
        <w:t>Interpr</w:t>
      </w:r>
      <w:r>
        <w:rPr>
          <w:sz w:val="24"/>
          <w:szCs w:val="24"/>
          <w:lang w:val="fr-FR"/>
        </w:rPr>
        <w:t>étation du critère</w:t>
      </w:r>
    </w:p>
    <w:p w:rsidR="00114933" w:rsidRDefault="00582039">
      <w:pPr>
        <w:pStyle w:val="Plattetekst1"/>
        <w:rPr>
          <w:lang w:val="fr-BE"/>
        </w:rPr>
      </w:pPr>
      <w:r>
        <w:rPr>
          <w:lang w:val="fr-BE"/>
        </w:rPr>
        <w:t xml:space="preserve">L'enquête peut prendre différentes formes : un questionnaire classique papier ou virtuel, une évaluation graphique (dessins), etc. </w:t>
      </w:r>
      <w:bookmarkStart w:id="70" w:name="_Hlk97029961"/>
      <w:r>
        <w:rPr>
          <w:lang w:val="fr-BE"/>
        </w:rPr>
        <w:t>Par contre, une enquête de type « smiley » ne suffit pas.</w:t>
      </w:r>
      <w:bookmarkEnd w:id="70"/>
    </w:p>
    <w:p w:rsidR="00114933" w:rsidRDefault="00582039">
      <w:pPr>
        <w:pStyle w:val="Plattetekst1"/>
        <w:rPr>
          <w:lang w:val="fr-BE"/>
        </w:rPr>
      </w:pPr>
      <w:r>
        <w:rPr>
          <w:lang w:val="fr-BE"/>
        </w:rPr>
        <w:t>L'enquête doit être spécifique à la cantine et à</w:t>
      </w:r>
      <w:r>
        <w:rPr>
          <w:lang w:val="fr-BE"/>
        </w:rPr>
        <w:t xml:space="preserve"> la qualité (durable) de l'offre de cette dernière. L’enquête doit être menée auprès des usagers en âge de répondre, sinon, auprès de leurs parents. En complément, elle peut également être adressée aux membres du personnel (employés, puéricultrices, animat</w:t>
      </w:r>
      <w:r>
        <w:rPr>
          <w:lang w:val="fr-BE"/>
        </w:rPr>
        <w:t>eurs, etc.).</w:t>
      </w:r>
    </w:p>
    <w:p w:rsidR="00114933" w:rsidRDefault="00582039">
      <w:pPr>
        <w:pStyle w:val="Plattetekst1"/>
        <w:rPr>
          <w:rFonts w:cs="Arial"/>
          <w:lang w:val="fr-BE"/>
        </w:rPr>
      </w:pPr>
      <w:r>
        <w:rPr>
          <w:rFonts w:cs="Arial"/>
          <w:lang w:val="fr-BE"/>
        </w:rPr>
        <w:t xml:space="preserve">L’enquête doit avoir été distribuée à tous. Il n'est pas exigé que tous les usagers aient répondu à l'enquête pour que ce critère soit rempli mais le taux de participation doit être précisé dans la présentation des résultats. </w:t>
      </w:r>
    </w:p>
    <w:p w:rsidR="00114933" w:rsidRDefault="00582039">
      <w:pPr>
        <w:pStyle w:val="Plattetekst1"/>
        <w:rPr>
          <w:rFonts w:eastAsia="Times New Roman" w:cs="Arial"/>
          <w:lang w:val="fr-FR" w:bidi="nl-BE"/>
        </w:rPr>
      </w:pPr>
      <w:r>
        <w:rPr>
          <w:rFonts w:cs="Arial"/>
          <w:lang w:val="fr-BE"/>
        </w:rPr>
        <w:t>Les résultats et</w:t>
      </w:r>
      <w:r>
        <w:rPr>
          <w:rFonts w:cs="Arial"/>
          <w:lang w:val="fr-BE"/>
        </w:rPr>
        <w:t xml:space="preserve"> l'analyse de l’enquête doivent être communiqués aux usagers (ou relais : parents) de la cantine.</w:t>
      </w:r>
      <w:r>
        <w:rPr>
          <w:rFonts w:eastAsia="Times New Roman" w:cs="Arial"/>
          <w:lang w:val="fr-FR" w:bidi="nl-BE"/>
        </w:rPr>
        <w:t xml:space="preserve"> </w:t>
      </w:r>
    </w:p>
    <w:p w:rsidR="00114933" w:rsidRDefault="00582039">
      <w:pPr>
        <w:pStyle w:val="Style3"/>
        <w:rPr>
          <w:sz w:val="24"/>
          <w:szCs w:val="24"/>
          <w:lang w:val="fr-FR"/>
        </w:rPr>
      </w:pPr>
      <w:r>
        <w:rPr>
          <w:sz w:val="24"/>
          <w:szCs w:val="24"/>
          <w:lang w:val="fr-FR"/>
        </w:rPr>
        <w:t>Preuve à fournir</w:t>
      </w:r>
    </w:p>
    <w:p w:rsidR="00114933" w:rsidRDefault="00582039">
      <w:pPr>
        <w:pStyle w:val="Style3"/>
        <w:ind w:left="0" w:firstLine="0"/>
        <w:rPr>
          <w:rFonts w:eastAsia="Times New Roman"/>
          <w:b w:val="0"/>
          <w:color w:val="00000A"/>
          <w:sz w:val="24"/>
          <w:szCs w:val="24"/>
          <w:lang w:val="fr-FR" w:bidi="nl-BE"/>
        </w:rPr>
      </w:pPr>
      <w:r>
        <w:rPr>
          <w:rFonts w:eastAsia="Times New Roman"/>
          <w:b w:val="0"/>
          <w:color w:val="00000A"/>
          <w:sz w:val="24"/>
          <w:szCs w:val="24"/>
          <w:lang w:val="fr-FR" w:bidi="nl-BE"/>
        </w:rPr>
        <w:t>Joindre les résultats de l’enquête et de l’analyse, et une description de l’action prise en cas d’insatisfaction.</w:t>
      </w:r>
    </w:p>
    <w:p w:rsidR="00114933" w:rsidRDefault="00582039">
      <w:pPr>
        <w:pStyle w:val="Style3"/>
        <w:rPr>
          <w:sz w:val="24"/>
          <w:szCs w:val="24"/>
          <w:lang w:val="fr-FR"/>
        </w:rPr>
      </w:pPr>
      <w:bookmarkStart w:id="71" w:name="__RefHeading__6826_156932800"/>
      <w:bookmarkEnd w:id="71"/>
      <w:r>
        <w:rPr>
          <w:sz w:val="24"/>
          <w:szCs w:val="24"/>
          <w:lang w:val="fr-FR"/>
        </w:rPr>
        <w:t>Conseils et ressources</w:t>
      </w:r>
    </w:p>
    <w:p w:rsidR="00114933" w:rsidRDefault="00582039">
      <w:pPr>
        <w:pStyle w:val="Plattetekst1"/>
        <w:rPr>
          <w:rFonts w:cs="Arial"/>
          <w:lang w:val="fr-FR"/>
        </w:rPr>
      </w:pPr>
      <w:r>
        <w:rPr>
          <w:rFonts w:eastAsia="Times New Roman" w:cs="Arial"/>
          <w:color w:val="00000A"/>
          <w:lang w:val="fr-FR" w:bidi="nl-BE"/>
        </w:rPr>
        <w:t>Dan</w:t>
      </w:r>
      <w:r>
        <w:rPr>
          <w:rFonts w:eastAsia="Times New Roman" w:cs="Arial"/>
          <w:color w:val="00000A"/>
          <w:lang w:val="fr-FR" w:bidi="nl-BE"/>
        </w:rPr>
        <w:t xml:space="preserve">s le cadre de la labellisation Good Food, il peut être utile d'intégrer des questions relatives aux changements impliqués par la mise en place du label. Par exemple : </w:t>
      </w:r>
    </w:p>
    <w:p w:rsidR="00114933" w:rsidRDefault="00582039">
      <w:pPr>
        <w:pStyle w:val="Plattetekst1"/>
        <w:numPr>
          <w:ilvl w:val="0"/>
          <w:numId w:val="4"/>
        </w:numPr>
        <w:spacing w:after="0"/>
        <w:ind w:left="357" w:hanging="357"/>
        <w:rPr>
          <w:rFonts w:cs="Arial"/>
          <w:lang w:val="fr-FR"/>
        </w:rPr>
      </w:pPr>
      <w:r>
        <w:rPr>
          <w:rFonts w:eastAsia="Times New Roman" w:cs="Arial"/>
          <w:color w:val="00000A"/>
          <w:lang w:val="fr-FR" w:bidi="nl-BE"/>
        </w:rPr>
        <w:t>Que pensez-vous du nouveau plat végétarien ?</w:t>
      </w:r>
    </w:p>
    <w:p w:rsidR="00114933" w:rsidRDefault="00582039">
      <w:pPr>
        <w:pStyle w:val="Plattetekst1"/>
        <w:numPr>
          <w:ilvl w:val="0"/>
          <w:numId w:val="4"/>
        </w:numPr>
        <w:ind w:left="357" w:hanging="357"/>
        <w:rPr>
          <w:rFonts w:cs="Arial"/>
          <w:lang w:val="fr-FR"/>
        </w:rPr>
      </w:pPr>
      <w:r>
        <w:rPr>
          <w:rFonts w:eastAsia="Times New Roman" w:cs="Arial"/>
          <w:color w:val="00000A"/>
          <w:lang w:val="fr-FR" w:bidi="nl-BE"/>
        </w:rPr>
        <w:t>Quel type de garniture végétalienne désirer</w:t>
      </w:r>
      <w:r>
        <w:rPr>
          <w:rFonts w:eastAsia="Times New Roman" w:cs="Arial"/>
          <w:color w:val="00000A"/>
          <w:lang w:val="fr-FR" w:bidi="nl-BE"/>
        </w:rPr>
        <w:t>iez-vous dans votre sandwich ?</w:t>
      </w:r>
    </w:p>
    <w:p w:rsidR="00114933" w:rsidRDefault="00582039">
      <w:pPr>
        <w:pStyle w:val="Plattetekst1"/>
        <w:spacing w:line="240" w:lineRule="auto"/>
        <w:rPr>
          <w:rFonts w:cs="Arial"/>
          <w:lang w:val="fr-FR"/>
        </w:rPr>
      </w:pPr>
      <w:r>
        <w:rPr>
          <w:rFonts w:eastAsia="Times New Roman" w:cs="Arial"/>
          <w:color w:val="00000A"/>
          <w:lang w:val="fr-FR" w:bidi="nl-BE"/>
        </w:rPr>
        <w:t xml:space="preserve">Divers outils existent pour mener ce type d'enquête : </w:t>
      </w:r>
    </w:p>
    <w:p w:rsidR="00114933" w:rsidRDefault="00582039">
      <w:pPr>
        <w:pStyle w:val="Plattetekst1"/>
        <w:numPr>
          <w:ilvl w:val="0"/>
          <w:numId w:val="4"/>
        </w:numPr>
        <w:spacing w:after="0"/>
        <w:ind w:hanging="357"/>
        <w:rPr>
          <w:rFonts w:cs="Arial"/>
          <w:lang w:val="fr-FR"/>
        </w:rPr>
      </w:pPr>
      <w:r>
        <w:rPr>
          <w:rFonts w:eastAsia="Times New Roman" w:cs="Arial"/>
          <w:color w:val="00000A"/>
          <w:lang w:val="fr-FR" w:bidi="nl-BE"/>
        </w:rPr>
        <w:lastRenderedPageBreak/>
        <w:t>Une enquête papier à faire circuler auprès des u</w:t>
      </w:r>
      <w:r>
        <w:rPr>
          <w:rFonts w:eastAsia="Times New Roman" w:cs="Arial"/>
          <w:color w:val="00000A"/>
          <w:lang w:val="fr-FR" w:bidi="nl-BE"/>
        </w:rPr>
        <w:t xml:space="preserve">sagers, éventuellement sur les tables de la cantine pour plus de visibilité et un taux de réponses plus élevé. Le seul inconvénient est que l'encodage se fait manuellement, tout comme l'analyse des résultats (facilité par la mise en graphiques sur Excel). </w:t>
      </w:r>
    </w:p>
    <w:p w:rsidR="00114933" w:rsidRDefault="00582039">
      <w:pPr>
        <w:pStyle w:val="Plattetekst1"/>
        <w:numPr>
          <w:ilvl w:val="0"/>
          <w:numId w:val="4"/>
        </w:numPr>
        <w:spacing w:after="0"/>
        <w:ind w:hanging="357"/>
        <w:rPr>
          <w:rFonts w:cs="Arial"/>
          <w:lang w:val="fr-FR"/>
        </w:rPr>
      </w:pPr>
      <w:r>
        <w:rPr>
          <w:rFonts w:eastAsia="Times New Roman" w:cs="Arial"/>
          <w:color w:val="00000A"/>
          <w:lang w:val="fr-FR" w:bidi="nl-BE"/>
        </w:rPr>
        <w:t xml:space="preserve">Des enquêtes en ligne, avec encodage et résultats automatiques. Un taux de participation potentiellement moins élevé sera obtenu (donc une nécessité de communication accrue si l'enquête de satisfaction n'est pas une habitude dans l'établissement). </w:t>
      </w:r>
    </w:p>
    <w:p w:rsidR="00114933" w:rsidRDefault="00582039">
      <w:pPr>
        <w:pStyle w:val="Plattetekst1"/>
        <w:numPr>
          <w:ilvl w:val="0"/>
          <w:numId w:val="4"/>
        </w:numPr>
        <w:spacing w:after="0"/>
        <w:ind w:hanging="357"/>
        <w:rPr>
          <w:rFonts w:cs="Arial"/>
          <w:lang w:val="fr-FR"/>
        </w:rPr>
      </w:pPr>
      <w:r>
        <w:rPr>
          <w:rFonts w:eastAsia="Times New Roman" w:cs="Arial"/>
          <w:color w:val="00000A"/>
          <w:lang w:val="fr-FR" w:bidi="nl-BE"/>
        </w:rPr>
        <w:t>Deux ex</w:t>
      </w:r>
      <w:r>
        <w:rPr>
          <w:rFonts w:eastAsia="Times New Roman" w:cs="Arial"/>
          <w:color w:val="00000A"/>
          <w:lang w:val="fr-FR" w:bidi="nl-BE"/>
        </w:rPr>
        <w:t xml:space="preserve">emples d’outils : </w:t>
      </w:r>
    </w:p>
    <w:p w:rsidR="00114933" w:rsidRDefault="00582039">
      <w:pPr>
        <w:pStyle w:val="Plattetekst1"/>
        <w:numPr>
          <w:ilvl w:val="1"/>
          <w:numId w:val="4"/>
        </w:numPr>
        <w:spacing w:after="0"/>
        <w:ind w:hanging="357"/>
        <w:rPr>
          <w:rFonts w:cs="Arial"/>
          <w:lang w:val="fr-BE"/>
        </w:rPr>
      </w:pPr>
      <w:hyperlink r:id="rId54" w:tooltip="https://fr.surveymonkey.com/" w:history="1">
        <w:r>
          <w:rPr>
            <w:rStyle w:val="Internetkoppeling"/>
            <w:rFonts w:eastAsia="Times New Roman" w:cs="Arial"/>
            <w:lang w:val="fr-FR" w:bidi="nl-BE"/>
          </w:rPr>
          <w:t>Survey Monkey</w:t>
        </w:r>
      </w:hyperlink>
      <w:r>
        <w:rPr>
          <w:rFonts w:eastAsia="Times New Roman" w:cs="Arial"/>
          <w:color w:val="00000A"/>
          <w:lang w:val="fr-FR" w:bidi="nl-BE"/>
        </w:rPr>
        <w:t xml:space="preserve"> : </w:t>
      </w:r>
      <w:r>
        <w:rPr>
          <w:rFonts w:cs="Arial"/>
          <w:lang w:val="fr-BE"/>
        </w:rPr>
        <w:t>dans sa version de base, offrant de multiples fonctionnalités qui deviennent payantes mais restent abordable</w:t>
      </w:r>
      <w:r>
        <w:rPr>
          <w:rFonts w:cs="Arial"/>
          <w:lang w:val="fr-BE"/>
        </w:rPr>
        <w:t>s (35 euros/mois, 400 euros/an).</w:t>
      </w:r>
      <w:r>
        <w:rPr>
          <w:rFonts w:eastAsia="Times New Roman" w:cs="Arial"/>
          <w:color w:val="00000A"/>
          <w:lang w:val="fr-FR" w:bidi="nl-BE"/>
        </w:rPr>
        <w:t xml:space="preserve"> </w:t>
      </w:r>
    </w:p>
    <w:p w:rsidR="00114933" w:rsidRDefault="00582039">
      <w:pPr>
        <w:pStyle w:val="Plattetekst1"/>
        <w:numPr>
          <w:ilvl w:val="1"/>
          <w:numId w:val="4"/>
        </w:numPr>
        <w:ind w:hanging="357"/>
        <w:rPr>
          <w:rFonts w:cs="Arial"/>
          <w:lang w:val="fr-FR"/>
        </w:rPr>
      </w:pPr>
      <w:r>
        <w:rPr>
          <w:rFonts w:eastAsia="Times New Roman" w:cs="Arial"/>
          <w:color w:val="00000A"/>
          <w:lang w:val="fr-FR" w:bidi="nl-BE"/>
        </w:rPr>
        <w:t xml:space="preserve">Google </w:t>
      </w:r>
      <w:proofErr w:type="spellStart"/>
      <w:r>
        <w:rPr>
          <w:rFonts w:eastAsia="Times New Roman" w:cs="Arial"/>
          <w:color w:val="00000A"/>
          <w:lang w:val="fr-FR" w:bidi="nl-BE"/>
        </w:rPr>
        <w:t>Form</w:t>
      </w:r>
      <w:proofErr w:type="spellEnd"/>
      <w:r>
        <w:rPr>
          <w:rFonts w:eastAsia="Times New Roman" w:cs="Arial"/>
          <w:color w:val="00000A"/>
          <w:lang w:val="fr-FR" w:bidi="nl-BE"/>
        </w:rPr>
        <w:t xml:space="preserve"> : moins de fonctionnalités mais gratuit. </w:t>
      </w:r>
    </w:p>
    <w:p w:rsidR="00114933" w:rsidRDefault="00582039">
      <w:pPr>
        <w:rPr>
          <w:rFonts w:cs="Arial"/>
          <w:b/>
          <w:color w:val="6EAD93"/>
          <w:sz w:val="29"/>
          <w:szCs w:val="32"/>
          <w:lang w:val="fr-FR"/>
        </w:rPr>
      </w:pPr>
      <w:bookmarkStart w:id="72" w:name="__RefHeading__6828_156932800"/>
      <w:bookmarkEnd w:id="72"/>
      <w:r w:rsidRPr="00582039">
        <w:rPr>
          <w:lang w:val="fr-BE"/>
        </w:rPr>
        <w:br w:type="page" w:clear="all"/>
      </w:r>
    </w:p>
    <w:p w:rsidR="00114933" w:rsidRDefault="00582039">
      <w:pPr>
        <w:pStyle w:val="Style2"/>
        <w:rPr>
          <w:rFonts w:cs="Arial"/>
          <w:lang w:val="fr-FR"/>
        </w:rPr>
      </w:pPr>
      <w:bookmarkStart w:id="73" w:name="_Toc14"/>
      <w:r>
        <w:rPr>
          <w:rFonts w:cs="Arial"/>
          <w:lang w:val="fr-FR"/>
        </w:rPr>
        <w:lastRenderedPageBreak/>
        <w:t>Y.8. Origine des fruits et légumes</w:t>
      </w:r>
      <w:bookmarkEnd w:id="73"/>
    </w:p>
    <w:p w:rsidR="00114933" w:rsidRDefault="00582039">
      <w:pPr>
        <w:pStyle w:val="Style3"/>
        <w:rPr>
          <w:sz w:val="24"/>
          <w:szCs w:val="24"/>
          <w:lang w:val="fr-FR"/>
        </w:rPr>
      </w:pPr>
      <w:bookmarkStart w:id="74" w:name="__RefHeading__6830_156932800"/>
      <w:bookmarkEnd w:id="74"/>
      <w:r>
        <w:rPr>
          <w:sz w:val="24"/>
          <w:szCs w:val="24"/>
          <w:lang w:val="fr-FR"/>
        </w:rPr>
        <w:t>Critère</w:t>
      </w:r>
    </w:p>
    <w:p w:rsidR="00114933" w:rsidRDefault="00582039">
      <w:pPr>
        <w:pStyle w:val="Style3"/>
        <w:ind w:left="0" w:firstLine="0"/>
        <w:rPr>
          <w:rFonts w:eastAsia="Times New Roman"/>
          <w:b w:val="0"/>
          <w:color w:val="00000A"/>
          <w:sz w:val="24"/>
          <w:szCs w:val="24"/>
          <w:lang w:val="fr-FR" w:bidi="nl-BE"/>
        </w:rPr>
      </w:pPr>
      <w:r>
        <w:rPr>
          <w:b w:val="0"/>
          <w:sz w:val="24"/>
          <w:szCs w:val="24"/>
          <w:lang w:val="fr-BE"/>
        </w:rPr>
        <w:t>Fournissez l’origine de vos fruits et légumes. Demandez l’information à votre fournisseur principal de fruits et légumes. V</w:t>
      </w:r>
      <w:r>
        <w:rPr>
          <w:b w:val="0"/>
          <w:sz w:val="24"/>
          <w:szCs w:val="24"/>
          <w:lang w:val="fr-BE"/>
        </w:rPr>
        <w:t>ous pouvez retrouver celle-ci à différents endroits: sur la facture, le bon de commande, via un système de gestion de commandes</w:t>
      </w:r>
      <w:r>
        <w:rPr>
          <w:rFonts w:eastAsia="Times New Roman"/>
          <w:b w:val="0"/>
          <w:color w:val="00000A"/>
          <w:sz w:val="24"/>
          <w:szCs w:val="24"/>
          <w:lang w:val="fr-FR" w:bidi="nl-BE"/>
        </w:rPr>
        <w:t>…</w:t>
      </w:r>
    </w:p>
    <w:p w:rsidR="00114933" w:rsidRDefault="00582039">
      <w:pPr>
        <w:pStyle w:val="Style3"/>
        <w:ind w:left="360" w:firstLine="0"/>
        <w:rPr>
          <w:sz w:val="24"/>
          <w:szCs w:val="24"/>
          <w:lang w:val="fr-FR"/>
        </w:rPr>
      </w:pPr>
      <w:r>
        <w:rPr>
          <w:sz w:val="24"/>
          <w:szCs w:val="24"/>
          <w:lang w:val="fr-FR"/>
        </w:rPr>
        <w:t>Applicabilité</w:t>
      </w:r>
    </w:p>
    <w:p w:rsidR="00114933" w:rsidRDefault="00582039">
      <w:pPr>
        <w:rPr>
          <w:lang w:val="fr-BE"/>
        </w:rPr>
      </w:pPr>
      <w:r>
        <w:rPr>
          <w:rFonts w:cs="Arial"/>
          <w:lang w:val="fr-BE"/>
        </w:rPr>
        <w:t>Ce critère est applicable à toutes les cantines.</w:t>
      </w:r>
    </w:p>
    <w:p w:rsidR="00114933" w:rsidRDefault="00582039">
      <w:pPr>
        <w:pStyle w:val="Style3"/>
        <w:rPr>
          <w:sz w:val="24"/>
          <w:szCs w:val="24"/>
          <w:lang w:val="fr-FR"/>
        </w:rPr>
      </w:pPr>
      <w:bookmarkStart w:id="75" w:name="__RefHeading__6832_156932800"/>
      <w:bookmarkEnd w:id="75"/>
      <w:r>
        <w:rPr>
          <w:sz w:val="24"/>
          <w:szCs w:val="24"/>
          <w:lang w:val="fr-FR"/>
        </w:rPr>
        <w:t>Interprétation du critère</w:t>
      </w:r>
    </w:p>
    <w:p w:rsidR="00114933" w:rsidRDefault="00582039">
      <w:pPr>
        <w:pStyle w:val="Plattetekst1"/>
        <w:rPr>
          <w:rFonts w:eastAsia="Times New Roman" w:cs="Arial"/>
          <w:color w:val="00000A"/>
          <w:lang w:val="fr-FR" w:bidi="nl-BE"/>
        </w:rPr>
      </w:pPr>
      <w:r>
        <w:rPr>
          <w:rFonts w:cs="Arial"/>
          <w:lang w:val="fr-BE"/>
        </w:rPr>
        <w:t>L'intérêt de ce critère est de sensibiliser le cuisinier et/ou la personne responsable des commandes et de favoriser idéalement l'achat de produits locaux plutôt que de produits importés dont l'impact environnemental est conséquent. Le responsable des comm</w:t>
      </w:r>
      <w:r>
        <w:rPr>
          <w:rFonts w:cs="Arial"/>
          <w:lang w:val="fr-BE"/>
        </w:rPr>
        <w:t>andes doit donc démontrer comment il prend connaissance de l'origine des fruits et légumes qu'il commande et, s'il n'en a pas connaissance, comment il peut accéder à ces informations.</w:t>
      </w:r>
      <w:r>
        <w:rPr>
          <w:rFonts w:eastAsia="Times New Roman" w:cs="Arial"/>
          <w:color w:val="00000A"/>
          <w:lang w:val="fr-FR" w:bidi="nl-BE"/>
        </w:rPr>
        <w:t xml:space="preserve">  </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BE"/>
        </w:rPr>
        <w:t>Joindre des factures, des bons de commande, une ou pl</w:t>
      </w:r>
      <w:r>
        <w:rPr>
          <w:rFonts w:cs="Arial"/>
          <w:lang w:val="fr-BE"/>
        </w:rPr>
        <w:t>usieurs captures d'écran du système de gestion des commandes… qui contiennent l’indication de l'origine des fruits et légumes. Ces preuves doivent englober au minimum l’achat de fruits et légumes pour une semaine.</w:t>
      </w:r>
    </w:p>
    <w:p w:rsidR="00114933" w:rsidRDefault="00582039">
      <w:pPr>
        <w:pStyle w:val="Style3"/>
        <w:rPr>
          <w:sz w:val="24"/>
          <w:szCs w:val="24"/>
          <w:lang w:val="fr-FR"/>
        </w:rPr>
      </w:pPr>
      <w:bookmarkStart w:id="76" w:name="__RefHeading__6836_156932800"/>
      <w:bookmarkEnd w:id="76"/>
      <w:r>
        <w:rPr>
          <w:sz w:val="24"/>
          <w:szCs w:val="24"/>
          <w:lang w:val="fr-FR"/>
        </w:rPr>
        <w:t>Conseils et ressources</w:t>
      </w:r>
    </w:p>
    <w:p w:rsidR="00114933" w:rsidRDefault="00582039">
      <w:pPr>
        <w:pStyle w:val="Plattetekst1"/>
        <w:rPr>
          <w:rFonts w:eastAsia="Times New Roman" w:cs="Arial"/>
          <w:color w:val="00000A"/>
          <w:lang w:val="fr-FR" w:bidi="nl-BE"/>
        </w:rPr>
      </w:pPr>
      <w:r>
        <w:rPr>
          <w:rFonts w:eastAsia="Times New Roman" w:cs="Arial"/>
          <w:color w:val="00000A"/>
          <w:lang w:val="fr-FR" w:bidi="nl-BE"/>
        </w:rPr>
        <w:t>Si vous ne connaiss</w:t>
      </w:r>
      <w:r>
        <w:rPr>
          <w:rFonts w:eastAsia="Times New Roman" w:cs="Arial"/>
          <w:color w:val="00000A"/>
          <w:lang w:val="fr-FR" w:bidi="nl-BE"/>
        </w:rPr>
        <w:t xml:space="preserve">ez pas l'origine de vos fruits et légumes, contactez votre fournisseur pour de plus amples informations sur leur origine, quitte à insister jusqu'à ce que vous obteniez une réponse écrite à pouvoir joindre au dossier. </w:t>
      </w:r>
    </w:p>
    <w:p w:rsidR="00114933" w:rsidRDefault="00582039">
      <w:pPr>
        <w:rPr>
          <w:rFonts w:cs="Arial"/>
          <w:b/>
          <w:color w:val="6EAD93"/>
          <w:sz w:val="29"/>
          <w:szCs w:val="32"/>
          <w:lang w:val="fr-FR"/>
        </w:rPr>
      </w:pPr>
      <w:bookmarkStart w:id="77" w:name="__RefHeading__6838_156932800"/>
      <w:bookmarkEnd w:id="77"/>
      <w:r w:rsidRPr="00582039">
        <w:rPr>
          <w:lang w:val="fr-BE"/>
        </w:rPr>
        <w:br w:type="page" w:clear="all"/>
      </w:r>
    </w:p>
    <w:p w:rsidR="00114933" w:rsidRDefault="00582039">
      <w:pPr>
        <w:pStyle w:val="Style2"/>
        <w:rPr>
          <w:rFonts w:cs="Arial"/>
          <w:lang w:val="fr-FR"/>
        </w:rPr>
      </w:pPr>
      <w:bookmarkStart w:id="78" w:name="_Toc15"/>
      <w:r>
        <w:rPr>
          <w:rFonts w:cs="Arial"/>
          <w:lang w:val="fr-FR"/>
        </w:rPr>
        <w:lastRenderedPageBreak/>
        <w:t>Y.9. Produits biologiques</w:t>
      </w:r>
      <w:bookmarkEnd w:id="78"/>
    </w:p>
    <w:p w:rsidR="00114933" w:rsidRDefault="00582039">
      <w:pPr>
        <w:pStyle w:val="Style3"/>
        <w:rPr>
          <w:sz w:val="24"/>
          <w:szCs w:val="24"/>
          <w:lang w:val="fr-FR"/>
        </w:rPr>
      </w:pPr>
      <w:bookmarkStart w:id="79" w:name="__RefHeading__6840_156932800"/>
      <w:bookmarkEnd w:id="79"/>
      <w:r>
        <w:rPr>
          <w:sz w:val="24"/>
          <w:szCs w:val="24"/>
          <w:lang w:val="fr-FR"/>
        </w:rPr>
        <w:t>Critère</w:t>
      </w:r>
    </w:p>
    <w:p w:rsidR="00114933" w:rsidRDefault="00582039">
      <w:pPr>
        <w:rPr>
          <w:rFonts w:cs="Arial"/>
          <w:lang w:val="fr-BE"/>
        </w:rPr>
      </w:pPr>
      <w:r>
        <w:rPr>
          <w:rFonts w:cs="Arial"/>
          <w:lang w:val="fr-BE"/>
        </w:rPr>
        <w:t>L</w:t>
      </w:r>
      <w:r>
        <w:rPr>
          <w:rFonts w:cs="Arial"/>
          <w:lang w:val="fr-BE"/>
        </w:rPr>
        <w:t>a cantine utilise un minimum de 8 produits issus de l’agriculture biologique dans les repas. Les 8 produits bios choisis doivent être présents uniquement en bio. On ne peut en aucun cas trouver leur équivalent conventionnel dans la cantine.</w:t>
      </w:r>
    </w:p>
    <w:p w:rsidR="00114933" w:rsidRDefault="00582039">
      <w:pPr>
        <w:rPr>
          <w:rFonts w:cs="Arial"/>
          <w:lang w:val="fr-BE"/>
        </w:rPr>
      </w:pPr>
      <w:r>
        <w:rPr>
          <w:rFonts w:cs="Arial"/>
          <w:lang w:val="fr-BE"/>
        </w:rPr>
        <w:t>Tous ces produi</w:t>
      </w:r>
      <w:r>
        <w:rPr>
          <w:rFonts w:cs="Arial"/>
          <w:lang w:val="fr-BE"/>
        </w:rPr>
        <w:t xml:space="preserve">ts sont servis au moins 6 x par an. Cela doit être prouvé au moyen des menus ou des factures en question. </w:t>
      </w:r>
    </w:p>
    <w:p w:rsidR="00114933" w:rsidRDefault="00582039">
      <w:pPr>
        <w:rPr>
          <w:rFonts w:cs="Arial"/>
          <w:lang w:val="fr-BE"/>
        </w:rPr>
      </w:pPr>
      <w:r>
        <w:rPr>
          <w:rFonts w:cs="Arial"/>
          <w:lang w:val="fr-BE"/>
        </w:rPr>
        <w:t xml:space="preserve">Si la cantine est certifiée bio, ce critère doit également être en ordre. </w:t>
      </w:r>
    </w:p>
    <w:p w:rsidR="00114933" w:rsidRDefault="00582039">
      <w:pPr>
        <w:rPr>
          <w:rFonts w:cs="Arial"/>
          <w:lang w:val="fr-BE"/>
        </w:rPr>
      </w:pPr>
      <w:bookmarkStart w:id="80" w:name="_Hlk96002622"/>
      <w:r>
        <w:rPr>
          <w:rFonts w:cs="Arial"/>
          <w:u w:val="single"/>
          <w:lang w:val="fr-BE"/>
        </w:rPr>
        <w:t>Ne comptent pas comme produit biologique</w:t>
      </w:r>
      <w:r>
        <w:rPr>
          <w:rFonts w:cs="Arial"/>
          <w:lang w:val="fr-BE"/>
        </w:rPr>
        <w:t xml:space="preserve"> </w:t>
      </w:r>
      <w:bookmarkEnd w:id="80"/>
      <w:r>
        <w:rPr>
          <w:rFonts w:cs="Arial"/>
          <w:lang w:val="fr-BE"/>
        </w:rPr>
        <w:t xml:space="preserve">: les desserts, les fruits,  les </w:t>
      </w:r>
      <w:r>
        <w:rPr>
          <w:rFonts w:cs="Arial"/>
          <w:lang w:val="fr-BE"/>
        </w:rPr>
        <w:t xml:space="preserve">herbes aromatiques, les épices, huiles et vinaigres utilisés pour </w:t>
      </w:r>
      <w:r>
        <w:rPr>
          <w:rFonts w:cs="Arial"/>
          <w:u w:val="single"/>
          <w:lang w:val="fr-BE"/>
        </w:rPr>
        <w:t>assaisonner</w:t>
      </w:r>
      <w:r>
        <w:rPr>
          <w:rFonts w:cs="Arial"/>
          <w:lang w:val="fr-BE"/>
        </w:rPr>
        <w:t xml:space="preserve"> les plats, le pain et les œufs. </w:t>
      </w:r>
    </w:p>
    <w:p w:rsidR="00114933" w:rsidRDefault="00582039">
      <w:pPr>
        <w:rPr>
          <w:rFonts w:cs="Arial"/>
          <w:lang w:val="fr-BE"/>
        </w:rPr>
      </w:pPr>
      <w:r>
        <w:rPr>
          <w:rFonts w:cs="Arial"/>
          <w:lang w:val="fr-BE"/>
        </w:rPr>
        <w:t xml:space="preserve">Les huiles utilisées pour </w:t>
      </w:r>
      <w:r>
        <w:rPr>
          <w:rFonts w:cs="Arial"/>
          <w:u w:val="single"/>
          <w:lang w:val="fr-BE"/>
        </w:rPr>
        <w:t>préparer</w:t>
      </w:r>
      <w:r>
        <w:rPr>
          <w:rFonts w:cs="Arial"/>
          <w:lang w:val="fr-BE"/>
        </w:rPr>
        <w:t xml:space="preserve"> les repas sont acceptées.</w:t>
      </w:r>
    </w:p>
    <w:p w:rsidR="00114933" w:rsidRDefault="00582039">
      <w:pPr>
        <w:rPr>
          <w:rFonts w:cs="Arial"/>
          <w:lang w:val="fr-BE"/>
        </w:rPr>
      </w:pPr>
      <w:r>
        <w:rPr>
          <w:rFonts w:cs="Arial"/>
          <w:lang w:val="fr-BE"/>
        </w:rPr>
        <w:t>Toutes les boissons, desserts pré-emballés et autres produits pré-emballés vendus directement au consommateur n'entrent pas en ligne de compte étant donné qu'ils sont déjà repris dans les autres critères.</w:t>
      </w:r>
    </w:p>
    <w:p w:rsidR="00114933" w:rsidRDefault="00582039">
      <w:pPr>
        <w:pStyle w:val="Plattetekst1"/>
        <w:rPr>
          <w:rFonts w:cs="Arial"/>
          <w:lang w:val="fr-BE"/>
        </w:rPr>
      </w:pPr>
      <w:r>
        <w:rPr>
          <w:rFonts w:eastAsia="Times New Roman" w:cs="Arial"/>
          <w:b/>
          <w:i/>
          <w:iCs/>
          <w:color w:val="00000A"/>
          <w:lang w:val="fr-FR" w:bidi="nl-BE"/>
        </w:rPr>
        <w:t>Remarque</w:t>
      </w:r>
      <w:r>
        <w:rPr>
          <w:rFonts w:eastAsia="Times New Roman" w:cs="Arial"/>
          <w:b/>
          <w:color w:val="00000A"/>
          <w:lang w:val="fr-FR" w:bidi="nl-BE"/>
        </w:rPr>
        <w:t xml:space="preserve"> :</w:t>
      </w:r>
      <w:r>
        <w:rPr>
          <w:rFonts w:eastAsia="Times New Roman" w:cs="Arial"/>
          <w:color w:val="00000A"/>
          <w:lang w:val="fr-FR" w:bidi="nl-BE"/>
        </w:rPr>
        <w:t xml:space="preserve"> vous ne pouvez communiquer sur l'utilisa</w:t>
      </w:r>
      <w:r>
        <w:rPr>
          <w:rFonts w:eastAsia="Times New Roman" w:cs="Arial"/>
          <w:color w:val="00000A"/>
          <w:lang w:val="fr-FR" w:bidi="nl-BE"/>
        </w:rPr>
        <w:t>tion des produits bios que si l'établissement est certifié par un organisme indépendant (</w:t>
      </w:r>
      <w:proofErr w:type="spellStart"/>
      <w:r>
        <w:fldChar w:fldCharType="begin"/>
      </w:r>
      <w:r w:rsidRPr="00582039">
        <w:rPr>
          <w:lang w:val="fr-BE"/>
        </w:rPr>
        <w:instrText>HYPERLINK "https://www.certisys.eu/index.php?nomenu=3&amp;lg=fr" \o "https://www.certisys.eu/index.php?nomenu=3&amp;lg=fr"</w:instrText>
      </w:r>
      <w:r>
        <w:fldChar w:fldCharType="separate"/>
      </w:r>
      <w:r>
        <w:rPr>
          <w:rStyle w:val="Internetkoppeling"/>
          <w:rFonts w:eastAsia="Times New Roman" w:cs="Arial"/>
          <w:color w:val="00000A"/>
          <w:lang w:val="fr-FR" w:bidi="nl-BE"/>
        </w:rPr>
        <w:t>Certisys</w:t>
      </w:r>
      <w:proofErr w:type="spellEnd"/>
      <w:r>
        <w:rPr>
          <w:rStyle w:val="Internetkoppeling"/>
          <w:rFonts w:eastAsia="Times New Roman" w:cs="Arial"/>
          <w:color w:val="00000A"/>
          <w:lang w:val="fr-FR" w:bidi="nl-BE"/>
        </w:rPr>
        <w:fldChar w:fldCharType="end"/>
      </w:r>
      <w:r>
        <w:rPr>
          <w:rFonts w:eastAsia="Times New Roman" w:cs="Arial"/>
          <w:color w:val="00000A"/>
          <w:lang w:val="fr-FR" w:bidi="nl-BE"/>
        </w:rPr>
        <w:t xml:space="preserve">, </w:t>
      </w:r>
      <w:hyperlink r:id="rId55" w:tooltip="https://www.tuv-nord.com/be/nl/certificatie/bio/" w:history="1">
        <w:proofErr w:type="spellStart"/>
        <w:r>
          <w:rPr>
            <w:rStyle w:val="Internetkoppeling"/>
            <w:rFonts w:eastAsia="Times New Roman" w:cs="Arial"/>
            <w:color w:val="00000A"/>
            <w:lang w:val="fr-FR" w:bidi="nl-BE"/>
          </w:rPr>
          <w:t>Tüv</w:t>
        </w:r>
        <w:proofErr w:type="spellEnd"/>
        <w:r>
          <w:rPr>
            <w:rStyle w:val="Internetkoppeling"/>
            <w:rFonts w:eastAsia="Times New Roman" w:cs="Arial"/>
            <w:color w:val="00000A"/>
            <w:lang w:val="fr-FR" w:bidi="nl-BE"/>
          </w:rPr>
          <w:t xml:space="preserve"> Nord</w:t>
        </w:r>
      </w:hyperlink>
      <w:r>
        <w:rPr>
          <w:rFonts w:eastAsia="Times New Roman" w:cs="Arial"/>
          <w:color w:val="00000A"/>
          <w:lang w:val="fr-FR" w:bidi="nl-BE"/>
        </w:rPr>
        <w:t xml:space="preserve"> ou </w:t>
      </w:r>
      <w:hyperlink r:id="rId56" w:tooltip="https://www.quality-partner.be/nl/metier/biologische-certificering/" w:history="1">
        <w:proofErr w:type="spellStart"/>
        <w:r>
          <w:rPr>
            <w:rStyle w:val="Internetkoppeling"/>
            <w:rFonts w:eastAsia="Times New Roman" w:cs="Arial"/>
            <w:color w:val="00000A"/>
            <w:lang w:val="fr-FR" w:bidi="nl-BE"/>
          </w:rPr>
          <w:t>Quality</w:t>
        </w:r>
        <w:proofErr w:type="spellEnd"/>
        <w:r>
          <w:rPr>
            <w:rStyle w:val="Internetkoppeling"/>
            <w:rFonts w:eastAsia="Times New Roman" w:cs="Arial"/>
            <w:color w:val="00000A"/>
            <w:lang w:val="fr-FR" w:bidi="nl-BE"/>
          </w:rPr>
          <w:t xml:space="preserve"> Partner</w:t>
        </w:r>
      </w:hyperlink>
      <w:r>
        <w:rPr>
          <w:rFonts w:eastAsia="Times New Roman" w:cs="Arial"/>
          <w:color w:val="00000A"/>
          <w:lang w:val="fr-FR" w:bidi="nl-BE"/>
        </w:rPr>
        <w:t xml:space="preserve">). </w:t>
      </w:r>
      <w:hyperlink r:id="rId57" w:tooltip="https://www.biowallonie.com/" w:history="1">
        <w:r>
          <w:rPr>
            <w:rStyle w:val="Internetkoppeling"/>
            <w:rFonts w:eastAsia="Times New Roman" w:cs="Arial"/>
            <w:lang w:val="fr-FR" w:bidi="nl-BE"/>
          </w:rPr>
          <w:t>Plus d’information</w:t>
        </w:r>
      </w:hyperlink>
      <w:r>
        <w:rPr>
          <w:rFonts w:eastAsia="Times New Roman" w:cs="Arial"/>
          <w:color w:val="00000A"/>
          <w:lang w:val="fr-FR" w:bidi="nl-BE"/>
        </w:rPr>
        <w:t xml:space="preserve"> sur la r</w:t>
      </w:r>
      <w:r>
        <w:rPr>
          <w:rFonts w:eastAsia="Times New Roman" w:cs="Arial"/>
          <w:color w:val="00000A"/>
          <w:lang w:val="fr-FR" w:bidi="nl-BE"/>
        </w:rPr>
        <w:t>églementation.</w:t>
      </w:r>
    </w:p>
    <w:p w:rsidR="00114933" w:rsidRDefault="00582039">
      <w:pPr>
        <w:pStyle w:val="Style3"/>
        <w:rPr>
          <w:sz w:val="24"/>
          <w:szCs w:val="24"/>
          <w:lang w:val="fr-FR"/>
        </w:rPr>
      </w:pPr>
      <w:bookmarkStart w:id="81" w:name="__RefHeading__6842_156932800"/>
      <w:bookmarkEnd w:id="81"/>
      <w:r>
        <w:rPr>
          <w:sz w:val="24"/>
          <w:szCs w:val="24"/>
          <w:lang w:val="fr-FR"/>
        </w:rPr>
        <w:t>Interprétation du critère</w:t>
      </w:r>
    </w:p>
    <w:p w:rsidR="00114933" w:rsidRDefault="00582039">
      <w:pPr>
        <w:pStyle w:val="Plattetekst1"/>
        <w:rPr>
          <w:rFonts w:cs="Arial"/>
          <w:lang w:val="fr-FR"/>
        </w:rPr>
      </w:pPr>
      <w:r>
        <w:rPr>
          <w:rFonts w:eastAsia="Times New Roman" w:cs="Arial"/>
          <w:color w:val="00000A"/>
          <w:lang w:val="fr-FR" w:bidi="nl-BE"/>
        </w:rPr>
        <w:t xml:space="preserve">L'objectif de ce critère est d'introduire le bio dans les cantines n’ayant jamais travaillé avec des produits bios. </w:t>
      </w:r>
    </w:p>
    <w:p w:rsidR="00114933" w:rsidRDefault="00582039">
      <w:pPr>
        <w:rPr>
          <w:rFonts w:cs="Arial"/>
          <w:lang w:val="fr-BE"/>
        </w:rPr>
      </w:pPr>
      <w:r>
        <w:rPr>
          <w:rFonts w:cs="Arial"/>
          <w:lang w:val="fr-BE"/>
        </w:rPr>
        <w:t>L'exigence est donc relativement faible, la cantine doit utiliser 8 produits bios différents. Ceux</w:t>
      </w:r>
      <w:r>
        <w:rPr>
          <w:rFonts w:cs="Arial"/>
          <w:lang w:val="fr-BE"/>
        </w:rPr>
        <w:t>-ci ne doivent pas être utilisés tous les jours mais doivent à tout le moins être utilisés 6x/an afin d'éviter l’achat de produits bios pour les seules fins de la labellisation. C'est pour cela que les factures des deux derniers mois doivent être jointes a</w:t>
      </w:r>
      <w:r>
        <w:rPr>
          <w:rFonts w:cs="Arial"/>
          <w:lang w:val="fr-BE"/>
        </w:rPr>
        <w:t xml:space="preserve">u dossier et que lors du contrôle in situ, le stock fait l'objet d'un contrôle. </w:t>
      </w:r>
    </w:p>
    <w:p w:rsidR="00114933" w:rsidRDefault="00582039">
      <w:pPr>
        <w:rPr>
          <w:rFonts w:cs="Arial"/>
          <w:lang w:val="fr-BE"/>
        </w:rPr>
      </w:pPr>
      <w:r>
        <w:rPr>
          <w:rFonts w:cs="Arial"/>
          <w:lang w:val="fr-BE"/>
        </w:rPr>
        <w:t xml:space="preserve">Ex. : si la cantine choisit d'acheter des carottes bios, elle n'achètera plus de carottes non bios. </w:t>
      </w:r>
    </w:p>
    <w:p w:rsidR="00114933" w:rsidRDefault="00582039">
      <w:pPr>
        <w:rPr>
          <w:rFonts w:cs="Arial"/>
          <w:lang w:val="fr-BE"/>
        </w:rPr>
      </w:pPr>
      <w:r>
        <w:rPr>
          <w:rFonts w:cs="Arial"/>
          <w:lang w:val="fr-BE"/>
        </w:rPr>
        <w:t>Si la cantine est certifiée bio, la simple communication de la certificati</w:t>
      </w:r>
      <w:r>
        <w:rPr>
          <w:rFonts w:cs="Arial"/>
          <w:lang w:val="fr-BE"/>
        </w:rPr>
        <w:t xml:space="preserve">on suffit, sans besoin des factures correspondant aux produits. </w:t>
      </w:r>
    </w:p>
    <w:p w:rsidR="00114933" w:rsidRDefault="00582039">
      <w:pPr>
        <w:pStyle w:val="Style3"/>
        <w:rPr>
          <w:sz w:val="24"/>
          <w:szCs w:val="24"/>
          <w:lang w:val="fr-FR"/>
        </w:rPr>
      </w:pPr>
      <w:r>
        <w:rPr>
          <w:sz w:val="24"/>
          <w:szCs w:val="24"/>
          <w:lang w:val="fr-FR"/>
        </w:rPr>
        <w:t>Preuves à fournir</w:t>
      </w:r>
    </w:p>
    <w:p w:rsidR="00114933" w:rsidRDefault="00582039">
      <w:pPr>
        <w:pStyle w:val="Plattetekst1"/>
        <w:numPr>
          <w:ilvl w:val="1"/>
          <w:numId w:val="24"/>
        </w:numPr>
        <w:rPr>
          <w:rFonts w:cs="Arial"/>
          <w:lang w:val="fr-FR"/>
        </w:rPr>
      </w:pPr>
      <w:r>
        <w:rPr>
          <w:rFonts w:eastAsia="Times New Roman" w:cs="Arial"/>
          <w:color w:val="00000A"/>
          <w:lang w:val="fr-FR" w:bidi="nl-BE"/>
        </w:rPr>
        <w:t>Joindre les tickets d'achat des 8 produits des 2 derniers mois.</w:t>
      </w:r>
    </w:p>
    <w:p w:rsidR="00114933" w:rsidRDefault="00582039">
      <w:pPr>
        <w:pStyle w:val="Plattetekst1"/>
        <w:rPr>
          <w:rFonts w:cs="Arial"/>
          <w:b/>
          <w:lang w:val="fr-FR"/>
        </w:rPr>
      </w:pPr>
      <w:r>
        <w:rPr>
          <w:rFonts w:eastAsia="Times New Roman" w:cs="Arial"/>
          <w:b/>
          <w:color w:val="00000A"/>
          <w:lang w:val="fr-FR" w:bidi="nl-BE"/>
        </w:rPr>
        <w:t xml:space="preserve">OU </w:t>
      </w:r>
    </w:p>
    <w:p w:rsidR="00114933" w:rsidRDefault="00582039">
      <w:pPr>
        <w:pStyle w:val="Plattetekst1"/>
        <w:numPr>
          <w:ilvl w:val="1"/>
          <w:numId w:val="24"/>
        </w:numPr>
        <w:spacing w:after="0"/>
        <w:rPr>
          <w:rFonts w:cs="Arial"/>
          <w:lang w:val="fr-BE"/>
        </w:rPr>
      </w:pPr>
      <w:r>
        <w:rPr>
          <w:rFonts w:eastAsia="Times New Roman" w:cs="Arial"/>
          <w:color w:val="00000A"/>
          <w:lang w:val="fr-FR" w:bidi="nl-BE"/>
        </w:rPr>
        <w:t xml:space="preserve">Si votre cantine est certifiée biologique, joindre une copie d'un certificat valable </w:t>
      </w:r>
      <w:r>
        <w:rPr>
          <w:rFonts w:eastAsia="Times New Roman" w:cs="Arial"/>
          <w:color w:val="00000A"/>
          <w:u w:val="single"/>
          <w:lang w:val="fr-FR" w:bidi="nl-BE"/>
        </w:rPr>
        <w:t>au nom de la cantine</w:t>
      </w:r>
      <w:r>
        <w:rPr>
          <w:rFonts w:eastAsia="Times New Roman" w:cs="Arial"/>
          <w:color w:val="00000A"/>
          <w:lang w:val="fr-FR" w:bidi="nl-BE"/>
        </w:rPr>
        <w:t xml:space="preserve">. </w:t>
      </w:r>
    </w:p>
    <w:p w:rsidR="00114933" w:rsidRDefault="00582039">
      <w:pPr>
        <w:pStyle w:val="Plattetekst1"/>
        <w:numPr>
          <w:ilvl w:val="1"/>
          <w:numId w:val="24"/>
        </w:numPr>
        <w:rPr>
          <w:rFonts w:cs="Arial"/>
          <w:lang w:val="fr-FR"/>
        </w:rPr>
      </w:pPr>
      <w:r>
        <w:rPr>
          <w:rFonts w:eastAsia="Times New Roman" w:cs="Arial"/>
          <w:color w:val="00000A"/>
          <w:lang w:val="fr-FR" w:bidi="nl-BE"/>
        </w:rPr>
        <w:t>Mettre en évidence les produits bios dans les tickets d'achat.</w:t>
      </w:r>
    </w:p>
    <w:p w:rsidR="00114933" w:rsidRDefault="00582039">
      <w:pPr>
        <w:pStyle w:val="Style3"/>
        <w:rPr>
          <w:sz w:val="24"/>
          <w:szCs w:val="24"/>
          <w:lang w:val="fr-FR"/>
        </w:rPr>
      </w:pPr>
      <w:bookmarkStart w:id="82" w:name="__RefHeading__6846_156932800"/>
      <w:bookmarkEnd w:id="82"/>
      <w:r>
        <w:rPr>
          <w:sz w:val="24"/>
          <w:szCs w:val="24"/>
          <w:lang w:val="fr-FR"/>
        </w:rPr>
        <w:lastRenderedPageBreak/>
        <w:t>Conseils et ressources</w:t>
      </w:r>
    </w:p>
    <w:p w:rsidR="00114933" w:rsidRDefault="00582039">
      <w:pPr>
        <w:pStyle w:val="Plattetekst1"/>
        <w:numPr>
          <w:ilvl w:val="0"/>
          <w:numId w:val="5"/>
        </w:numPr>
        <w:spacing w:after="0"/>
        <w:ind w:left="357" w:hanging="357"/>
        <w:rPr>
          <w:rFonts w:cs="Arial"/>
          <w:lang w:val="fr-FR"/>
        </w:rPr>
      </w:pPr>
      <w:r>
        <w:rPr>
          <w:rFonts w:eastAsia="Times New Roman" w:cs="Arial"/>
          <w:color w:val="00000A"/>
          <w:lang w:val="fr-FR" w:bidi="nl-BE"/>
        </w:rPr>
        <w:t>Favorisez l'achat de produits secs (pâtes, lentilles, quinoa, couscous, ...) en bio dans un premier temps : l'offre est stable et la différence de prix entre le bio et</w:t>
      </w:r>
      <w:r>
        <w:rPr>
          <w:rFonts w:eastAsia="Times New Roman" w:cs="Arial"/>
          <w:color w:val="00000A"/>
          <w:lang w:val="fr-FR" w:bidi="nl-BE"/>
        </w:rPr>
        <w:t xml:space="preserve"> le conventionnel est minime. </w:t>
      </w:r>
    </w:p>
    <w:p w:rsidR="00114933" w:rsidRDefault="00582039">
      <w:pPr>
        <w:pStyle w:val="Plattetekst1"/>
        <w:numPr>
          <w:ilvl w:val="0"/>
          <w:numId w:val="5"/>
        </w:numPr>
        <w:spacing w:after="0"/>
        <w:ind w:left="357" w:hanging="357"/>
        <w:rPr>
          <w:rFonts w:cs="Arial"/>
          <w:lang w:val="fr-BE"/>
        </w:rPr>
      </w:pPr>
      <w:r>
        <w:rPr>
          <w:rFonts w:eastAsia="Times New Roman" w:cs="Arial"/>
          <w:color w:val="00000A"/>
          <w:lang w:val="fr-FR" w:bidi="nl-BE"/>
        </w:rPr>
        <w:t xml:space="preserve">Pour Bruxelles-Wallonie : pour toute question sur le bio, contactez </w:t>
      </w:r>
      <w:hyperlink r:id="rId58" w:tooltip="https://www.biowallonie.com/" w:history="1">
        <w:r>
          <w:rPr>
            <w:rStyle w:val="Internetkoppeling"/>
            <w:rFonts w:eastAsia="Times New Roman" w:cs="Arial"/>
            <w:lang w:val="fr-FR" w:bidi="nl-BE"/>
          </w:rPr>
          <w:t>Biowallonie</w:t>
        </w:r>
      </w:hyperlink>
      <w:r>
        <w:rPr>
          <w:rFonts w:eastAsia="Times New Roman" w:cs="Arial"/>
          <w:color w:val="00000A"/>
          <w:lang w:val="fr-FR" w:bidi="nl-BE"/>
        </w:rPr>
        <w:t xml:space="preserve"> à </w:t>
      </w:r>
      <w:hyperlink r:id="rId59" w:tooltip="mailto:info@biowallonie.be" w:history="1">
        <w:r>
          <w:rPr>
            <w:rStyle w:val="Hyperlink"/>
            <w:rFonts w:eastAsia="Times New Roman" w:cs="Arial"/>
            <w:lang w:val="fr-FR" w:bidi="nl-BE"/>
          </w:rPr>
          <w:t>info@biowallonie.be</w:t>
        </w:r>
      </w:hyperlink>
      <w:r>
        <w:rPr>
          <w:rFonts w:eastAsia="Times New Roman" w:cs="Arial"/>
          <w:color w:val="00000A"/>
          <w:lang w:val="fr-FR" w:bidi="nl-BE"/>
        </w:rPr>
        <w:t xml:space="preserve">, qui ont en ligne une </w:t>
      </w:r>
      <w:hyperlink r:id="rId60" w:tooltip="https://www.biowallonie.com/acteursbio/?q=&amp;idx=wp_posts_post&amp;p=0&amp;dFR%5Btaxonomies.acteurs%5D%5B0%5D=Producteur" w:history="1">
        <w:r>
          <w:rPr>
            <w:rStyle w:val="Internetkoppeling"/>
            <w:rFonts w:cs="Arial"/>
            <w:lang w:val="fr-BE"/>
          </w:rPr>
          <w:t>liste de producteurs</w:t>
        </w:r>
      </w:hyperlink>
      <w:r>
        <w:rPr>
          <w:rFonts w:eastAsia="Times New Roman" w:cs="Arial"/>
          <w:color w:val="00000A"/>
          <w:lang w:val="fr-FR" w:bidi="nl-BE"/>
        </w:rPr>
        <w:t xml:space="preserve"> en bio sur leur site. </w:t>
      </w:r>
    </w:p>
    <w:p w:rsidR="00114933" w:rsidRDefault="00582039">
      <w:pPr>
        <w:pStyle w:val="Plattetekst1"/>
        <w:numPr>
          <w:ilvl w:val="0"/>
          <w:numId w:val="5"/>
        </w:numPr>
        <w:ind w:left="357" w:hanging="357"/>
        <w:rPr>
          <w:rFonts w:cs="Arial"/>
          <w:lang w:val="fr-BE"/>
        </w:rPr>
      </w:pPr>
      <w:hyperlink r:id="rId61" w:tooltip="http://biomijnnatuur.be/biopunten?lat=&amp;lng=&amp;loc=" w:history="1">
        <w:r>
          <w:rPr>
            <w:rStyle w:val="Internetkoppeling"/>
            <w:rFonts w:eastAsia="Times New Roman" w:cs="Arial"/>
            <w:lang w:val="fr-FR" w:bidi="nl-BE"/>
          </w:rPr>
          <w:t>Pour la Flandre</w:t>
        </w:r>
      </w:hyperlink>
      <w:r>
        <w:rPr>
          <w:rFonts w:eastAsia="Times New Roman" w:cs="Arial"/>
          <w:lang w:val="fr-FR" w:bidi="nl-BE"/>
        </w:rPr>
        <w:t>, visitez le site Biomijnnatuur.be</w:t>
      </w:r>
      <w:r>
        <w:rPr>
          <w:rFonts w:eastAsia="Times New Roman" w:cs="Arial"/>
          <w:color w:val="00000A"/>
          <w:lang w:val="fr-FR" w:bidi="nl-BE"/>
        </w:rPr>
        <w:t xml:space="preserve">   </w:t>
      </w:r>
    </w:p>
    <w:p w:rsidR="00114933" w:rsidRDefault="00582039">
      <w:pPr>
        <w:pStyle w:val="Plattetekst1"/>
        <w:rPr>
          <w:rFonts w:eastAsia="Times New Roman" w:cs="Arial"/>
          <w:lang w:val="fr-FR" w:bidi="nl-BE"/>
        </w:rPr>
      </w:pPr>
      <w:r>
        <w:rPr>
          <w:rFonts w:eastAsia="Times New Roman" w:cs="Arial"/>
          <w:lang w:val="fr-FR" w:bidi="nl-BE"/>
        </w:rPr>
        <w:t xml:space="preserve">Vous trouverez aussi des producteurs dans le </w:t>
      </w:r>
      <w:hyperlink r:id="rId62" w:tooltip="https://goodfood.brussels/fr/bottin" w:history="1">
        <w:r>
          <w:rPr>
            <w:rStyle w:val="Hyperlink"/>
            <w:rFonts w:eastAsia="Times New Roman" w:cs="Arial"/>
            <w:lang w:val="fr-FR" w:bidi="nl-BE"/>
          </w:rPr>
          <w:t>bottin Good Food</w:t>
        </w:r>
      </w:hyperlink>
    </w:p>
    <w:p w:rsidR="00114933" w:rsidRDefault="00582039">
      <w:pPr>
        <w:pStyle w:val="Plattetekst1"/>
        <w:rPr>
          <w:rFonts w:eastAsia="Times New Roman" w:cs="Arial"/>
          <w:lang w:val="fr-FR" w:bidi="nl-BE"/>
        </w:rPr>
      </w:pPr>
      <w:r>
        <w:rPr>
          <w:rFonts w:eastAsia="Times New Roman" w:cs="Arial"/>
          <w:lang w:val="fr-FR" w:bidi="nl-BE"/>
        </w:rPr>
        <w:t xml:space="preserve">Conseil général : Consultez le </w:t>
      </w:r>
      <w:hyperlink r:id="rId63" w:tooltip="http://www.environnement.brussels/thematiques/alimentation/restauration-et-cantines/outils/pour-gerer" w:history="1">
        <w:r>
          <w:rPr>
            <w:rStyle w:val="Internetkoppeling"/>
            <w:rFonts w:eastAsia="Times New Roman" w:cs="Arial"/>
            <w:lang w:val="fr-FR" w:bidi="nl-BE"/>
          </w:rPr>
          <w:t>guide “Cantines durables”</w:t>
        </w:r>
      </w:hyperlink>
      <w:r>
        <w:rPr>
          <w:rFonts w:eastAsia="Times New Roman" w:cs="Arial"/>
          <w:color w:val="3465A4"/>
          <w:lang w:val="fr-FR" w:bidi="nl-BE"/>
        </w:rPr>
        <w:t xml:space="preserve"> </w:t>
      </w:r>
      <w:r>
        <w:rPr>
          <w:rFonts w:eastAsia="Times New Roman" w:cs="Arial"/>
          <w:lang w:val="fr-FR" w:bidi="nl-BE"/>
        </w:rPr>
        <w:t>de Bruxelles Environnement et restez informé sur les</w:t>
      </w:r>
      <w:r>
        <w:rPr>
          <w:rFonts w:eastAsia="Times New Roman" w:cs="Arial"/>
          <w:color w:val="3465A4"/>
          <w:lang w:val="fr-FR" w:bidi="nl-BE"/>
        </w:rPr>
        <w:t xml:space="preserve"> </w:t>
      </w:r>
      <w:hyperlink r:id="rId64" w:tooltip="http://www.environnement.brussels/thematiques/alimentation/restauration-et-cantines/outils/formations-en-cuisine-cantine-good-food" w:history="1">
        <w:r>
          <w:rPr>
            <w:rStyle w:val="Internetkoppeling"/>
            <w:rFonts w:eastAsia="Times New Roman" w:cs="Arial"/>
            <w:lang w:val="fr-FR" w:bidi="nl-BE"/>
          </w:rPr>
          <w:t>formations gratuites</w:t>
        </w:r>
      </w:hyperlink>
      <w:r>
        <w:rPr>
          <w:rFonts w:eastAsia="Times New Roman" w:cs="Arial"/>
          <w:color w:val="3465A4"/>
          <w:lang w:val="fr-FR" w:bidi="nl-BE"/>
        </w:rPr>
        <w:t xml:space="preserve"> </w:t>
      </w:r>
      <w:r>
        <w:rPr>
          <w:rFonts w:eastAsia="Times New Roman" w:cs="Arial"/>
          <w:lang w:val="fr-FR" w:bidi="nl-BE"/>
        </w:rPr>
        <w:t>proposées par Bruxelles En</w:t>
      </w:r>
      <w:r>
        <w:rPr>
          <w:rFonts w:eastAsia="Times New Roman" w:cs="Arial"/>
          <w:lang w:val="fr-FR" w:bidi="nl-BE"/>
        </w:rPr>
        <w:t>vironnement.</w:t>
      </w:r>
    </w:p>
    <w:p w:rsidR="00114933" w:rsidRDefault="00582039">
      <w:pPr>
        <w:rPr>
          <w:rFonts w:cs="Arial"/>
          <w:b/>
          <w:color w:val="6EAD93"/>
          <w:sz w:val="29"/>
          <w:szCs w:val="32"/>
          <w:lang w:val="fr-FR"/>
        </w:rPr>
      </w:pPr>
      <w:r w:rsidRPr="00582039">
        <w:rPr>
          <w:lang w:val="fr-BE"/>
        </w:rPr>
        <w:br w:type="page" w:clear="all"/>
      </w:r>
    </w:p>
    <w:p w:rsidR="00114933" w:rsidRDefault="00582039">
      <w:pPr>
        <w:pStyle w:val="Style2"/>
        <w:rPr>
          <w:rFonts w:cs="Arial"/>
          <w:lang w:val="fr-BE"/>
        </w:rPr>
      </w:pPr>
      <w:bookmarkStart w:id="83" w:name="_Toc16"/>
      <w:r>
        <w:rPr>
          <w:rFonts w:cs="Arial"/>
          <w:lang w:val="fr-FR"/>
        </w:rPr>
        <w:lastRenderedPageBreak/>
        <w:t>Y.10. Achat de produits de la mer durables</w:t>
      </w:r>
      <w:bookmarkEnd w:id="83"/>
    </w:p>
    <w:p w:rsidR="00114933" w:rsidRDefault="00582039">
      <w:pPr>
        <w:pStyle w:val="Style3"/>
        <w:rPr>
          <w:sz w:val="24"/>
          <w:szCs w:val="24"/>
          <w:lang w:val="fr-FR"/>
        </w:rPr>
      </w:pPr>
      <w:r>
        <w:rPr>
          <w:sz w:val="24"/>
          <w:szCs w:val="24"/>
          <w:lang w:val="fr-FR"/>
        </w:rPr>
        <w:t>Critère</w:t>
      </w:r>
    </w:p>
    <w:p w:rsidR="00114933" w:rsidRDefault="00582039">
      <w:pPr>
        <w:pStyle w:val="Normaalweb"/>
        <w:spacing w:before="100" w:after="0"/>
        <w:rPr>
          <w:rFonts w:ascii="Arial" w:hAnsi="Arial" w:cs="Arial"/>
          <w:lang w:val="fr-BE"/>
        </w:rPr>
      </w:pPr>
      <w:r>
        <w:rPr>
          <w:rFonts w:ascii="Arial" w:hAnsi="Arial" w:cs="Arial"/>
          <w:color w:val="000000"/>
          <w:lang w:val="fr-FR"/>
        </w:rPr>
        <w:t xml:space="preserve">Au moins 60% de la valeur financière des produits de la mer achetés sont issus des labels bio, MSC, ASC, </w:t>
      </w:r>
      <w:proofErr w:type="spellStart"/>
      <w:r>
        <w:rPr>
          <w:rFonts w:ascii="Arial" w:hAnsi="Arial" w:cs="Arial"/>
          <w:color w:val="000000"/>
          <w:lang w:val="fr-FR"/>
        </w:rPr>
        <w:t>Natuurland</w:t>
      </w:r>
      <w:proofErr w:type="spellEnd"/>
      <w:r>
        <w:rPr>
          <w:rFonts w:ascii="Arial" w:hAnsi="Arial" w:cs="Arial"/>
          <w:color w:val="000000"/>
          <w:lang w:val="fr-FR"/>
        </w:rPr>
        <w:t xml:space="preserve"> et Friends of the </w:t>
      </w:r>
      <w:proofErr w:type="spellStart"/>
      <w:r>
        <w:rPr>
          <w:rFonts w:ascii="Arial" w:hAnsi="Arial" w:cs="Arial"/>
          <w:color w:val="000000"/>
          <w:lang w:val="fr-FR"/>
        </w:rPr>
        <w:t>sea</w:t>
      </w:r>
      <w:proofErr w:type="spellEnd"/>
      <w:r>
        <w:rPr>
          <w:rFonts w:ascii="Arial" w:hAnsi="Arial" w:cs="Arial"/>
          <w:color w:val="000000"/>
          <w:lang w:val="fr-FR"/>
        </w:rPr>
        <w:t xml:space="preserve">. </w:t>
      </w:r>
    </w:p>
    <w:p w:rsidR="00114933" w:rsidRDefault="00582039">
      <w:pPr>
        <w:pStyle w:val="Style3"/>
        <w:spacing w:line="240" w:lineRule="auto"/>
        <w:ind w:left="436" w:hanging="204"/>
        <w:rPr>
          <w:sz w:val="24"/>
          <w:szCs w:val="24"/>
          <w:lang w:val="fr-FR"/>
        </w:rPr>
      </w:pPr>
      <w:r>
        <w:rPr>
          <w:sz w:val="24"/>
          <w:szCs w:val="24"/>
          <w:lang w:val="fr-FR"/>
        </w:rPr>
        <w:t>Applicabilité</w:t>
      </w:r>
    </w:p>
    <w:p w:rsidR="00114933" w:rsidRDefault="00582039">
      <w:pPr>
        <w:pStyle w:val="Normaalweb"/>
        <w:spacing w:beforeAutospacing="0" w:after="0" w:line="240" w:lineRule="auto"/>
        <w:rPr>
          <w:rFonts w:ascii="Arial" w:hAnsi="Arial" w:cs="Arial"/>
          <w:lang w:val="fr-BE"/>
        </w:rPr>
      </w:pPr>
      <w:r>
        <w:rPr>
          <w:rFonts w:ascii="Arial" w:hAnsi="Arial" w:cs="Arial"/>
          <w:lang w:val="fr-BE"/>
        </w:rPr>
        <w:t>Ce critère est applicable à toutes les cantines.</w:t>
      </w:r>
    </w:p>
    <w:p w:rsidR="00114933" w:rsidRDefault="00582039">
      <w:pPr>
        <w:pStyle w:val="Style3"/>
        <w:rPr>
          <w:sz w:val="24"/>
          <w:szCs w:val="24"/>
          <w:lang w:val="fr-FR"/>
        </w:rPr>
      </w:pPr>
      <w:r>
        <w:rPr>
          <w:sz w:val="24"/>
          <w:szCs w:val="24"/>
          <w:lang w:val="fr-FR"/>
        </w:rPr>
        <w:t>Interprétation du critère</w:t>
      </w:r>
    </w:p>
    <w:p w:rsidR="00114933" w:rsidRDefault="00582039">
      <w:pPr>
        <w:pStyle w:val="Plattetekst1"/>
        <w:rPr>
          <w:lang w:val="fr-BE"/>
        </w:rPr>
      </w:pPr>
      <w:r>
        <w:rPr>
          <w:lang w:val="fr-BE"/>
        </w:rPr>
        <w:t xml:space="preserve">Les labels bio, MSC, ASC, </w:t>
      </w:r>
      <w:proofErr w:type="spellStart"/>
      <w:r>
        <w:rPr>
          <w:lang w:val="fr-BE"/>
        </w:rPr>
        <w:t>Natuurland</w:t>
      </w:r>
      <w:proofErr w:type="spellEnd"/>
      <w:r>
        <w:rPr>
          <w:lang w:val="fr-BE"/>
        </w:rPr>
        <w:t xml:space="preserve"> et Friends of the </w:t>
      </w:r>
      <w:proofErr w:type="spellStart"/>
      <w:r>
        <w:rPr>
          <w:lang w:val="fr-BE"/>
        </w:rPr>
        <w:t>sea</w:t>
      </w:r>
      <w:proofErr w:type="spellEnd"/>
      <w:r>
        <w:rPr>
          <w:lang w:val="fr-BE"/>
        </w:rPr>
        <w:t xml:space="preserve"> sont acceptés pour les produits de la mer issus de pratiques de pêche / d’élevages durables. </w:t>
      </w:r>
    </w:p>
    <w:p w:rsidR="00114933" w:rsidRDefault="00582039">
      <w:pPr>
        <w:pStyle w:val="Plattetekst1"/>
        <w:rPr>
          <w:lang w:val="fr-BE"/>
        </w:rPr>
      </w:pPr>
      <w:r>
        <w:rPr>
          <w:lang w:val="fr-BE"/>
        </w:rPr>
        <w:t>Le calcul se fait sur base des factures d’achat des deux derniers mois, en comparant le montant total d</w:t>
      </w:r>
      <w:r>
        <w:rPr>
          <w:lang w:val="fr-BE"/>
        </w:rPr>
        <w:t xml:space="preserve">es achats consacrés aux produits de la mer et le montant total des achats consacrés aux produits de la mer des labels précités. </w:t>
      </w:r>
    </w:p>
    <w:p w:rsidR="00114933" w:rsidRDefault="00582039">
      <w:pPr>
        <w:pStyle w:val="Style3"/>
        <w:ind w:left="0" w:firstLine="0"/>
        <w:rPr>
          <w:sz w:val="24"/>
          <w:szCs w:val="24"/>
          <w:lang w:val="fr-FR"/>
        </w:rPr>
      </w:pPr>
      <w:r>
        <w:rPr>
          <w:sz w:val="24"/>
          <w:szCs w:val="24"/>
          <w:lang w:val="fr-FR"/>
        </w:rPr>
        <w:t xml:space="preserve">   Preuve à fournir</w:t>
      </w:r>
    </w:p>
    <w:p w:rsidR="00114933" w:rsidRDefault="00582039">
      <w:pPr>
        <w:pStyle w:val="Plattetekst1"/>
        <w:numPr>
          <w:ilvl w:val="0"/>
          <w:numId w:val="60"/>
        </w:numPr>
        <w:rPr>
          <w:rFonts w:cs="Arial"/>
          <w:lang w:val="fr-BE"/>
        </w:rPr>
      </w:pPr>
      <w:r>
        <w:rPr>
          <w:rFonts w:cs="Arial"/>
          <w:lang w:val="fr-FR"/>
        </w:rPr>
        <w:t>Joindre les factures d’achat de tous les produits de la mer des 2 derniers mois et indiquer clairement ceux</w:t>
      </w:r>
      <w:r>
        <w:rPr>
          <w:rFonts w:cs="Arial"/>
          <w:lang w:val="fr-FR"/>
        </w:rPr>
        <w:t xml:space="preserve"> issus de la pêche/élevage durable. </w:t>
      </w:r>
    </w:p>
    <w:p w:rsidR="00114933" w:rsidRDefault="00582039">
      <w:pPr>
        <w:pStyle w:val="Plattetekst1"/>
        <w:rPr>
          <w:rFonts w:cs="Arial"/>
        </w:rPr>
      </w:pPr>
      <w:r>
        <w:rPr>
          <w:rFonts w:cs="Arial"/>
          <w:b/>
          <w:bCs/>
          <w:lang w:val="fr-FR"/>
        </w:rPr>
        <w:t>OU</w:t>
      </w:r>
    </w:p>
    <w:p w:rsidR="00114933" w:rsidRDefault="00582039">
      <w:pPr>
        <w:pStyle w:val="Plattetekst1"/>
        <w:numPr>
          <w:ilvl w:val="0"/>
          <w:numId w:val="60"/>
        </w:numPr>
        <w:rPr>
          <w:rFonts w:cs="Arial"/>
          <w:lang w:val="fr-BE"/>
        </w:rPr>
      </w:pPr>
      <w:r>
        <w:rPr>
          <w:rFonts w:cs="Arial"/>
          <w:lang w:val="fr-FR"/>
        </w:rPr>
        <w:t xml:space="preserve">Joindre une copie du certificat des produits de la mer bio/MSC/ASC </w:t>
      </w:r>
      <w:r>
        <w:rPr>
          <w:rFonts w:cs="Arial"/>
          <w:u w:val="single"/>
          <w:lang w:val="fr-FR"/>
        </w:rPr>
        <w:t>au nom de la cantine</w:t>
      </w:r>
      <w:r>
        <w:rPr>
          <w:rFonts w:cs="Arial"/>
          <w:lang w:val="fr-FR"/>
        </w:rPr>
        <w:t>.</w:t>
      </w:r>
    </w:p>
    <w:p w:rsidR="00114933" w:rsidRDefault="00582039">
      <w:pPr>
        <w:pStyle w:val="Style3"/>
        <w:rPr>
          <w:sz w:val="24"/>
          <w:szCs w:val="24"/>
          <w:lang w:val="fr-FR"/>
        </w:rPr>
      </w:pPr>
      <w:r>
        <w:rPr>
          <w:sz w:val="24"/>
          <w:szCs w:val="24"/>
          <w:lang w:val="fr-FR"/>
        </w:rPr>
        <w:t>Conseils et ressources</w:t>
      </w:r>
    </w:p>
    <w:p w:rsidR="00114933" w:rsidRDefault="00582039">
      <w:pPr>
        <w:rPr>
          <w:rFonts w:cs="Arial"/>
          <w:lang w:val="fr-BE"/>
        </w:rPr>
      </w:pPr>
      <w:r>
        <w:rPr>
          <w:rFonts w:cs="Arial"/>
          <w:lang w:val="fr-BE"/>
        </w:rPr>
        <w:t xml:space="preserve">Pour information supplémentaire, la cantine ne peut pas communiquer sur le label MSC/ASC sauf si elle a </w:t>
      </w:r>
      <w:r>
        <w:rPr>
          <w:rFonts w:cs="Arial"/>
          <w:lang w:val="fr-BE"/>
        </w:rPr>
        <w:t xml:space="preserve">obtenu une licence. Si elle ne respecte pas cette règle, elle risque une amende. La cantine peut par contre utiliser, par exemple, la mention "issu de la pêche durable". </w:t>
      </w:r>
    </w:p>
    <w:p w:rsidR="00114933" w:rsidRDefault="00582039">
      <w:pPr>
        <w:spacing w:after="0" w:line="240" w:lineRule="auto"/>
        <w:rPr>
          <w:rFonts w:cs="Arial"/>
          <w:lang w:val="fr-BE"/>
        </w:rPr>
      </w:pPr>
      <w:hyperlink r:id="rId65" w:tooltip="https://www.msc.org/be/fr-be/pour-les-entreprises/utilisation-du-label/" w:history="1">
        <w:r>
          <w:rPr>
            <w:rStyle w:val="Hyperlink"/>
            <w:rFonts w:cs="Arial"/>
            <w:lang w:val="fr-BE"/>
          </w:rPr>
          <w:t>Plus d’infos MSC</w:t>
        </w:r>
      </w:hyperlink>
      <w:r>
        <w:rPr>
          <w:rFonts w:cs="Arial"/>
          <w:lang w:val="fr-BE"/>
        </w:rPr>
        <w:t xml:space="preserve"> </w:t>
      </w:r>
    </w:p>
    <w:p w:rsidR="00114933" w:rsidRDefault="00582039">
      <w:pPr>
        <w:spacing w:after="0" w:line="240" w:lineRule="auto"/>
        <w:rPr>
          <w:rFonts w:cs="Arial"/>
          <w:lang w:val="fr-BE"/>
        </w:rPr>
      </w:pPr>
      <w:hyperlink r:id="rId66" w:tooltip="https://www.msc.org/be/fr-be/pour-les-entreprises/filiere-poisson/guide-de-certification" w:history="1">
        <w:r>
          <w:rPr>
            <w:rStyle w:val="Hyperlink"/>
            <w:rFonts w:cs="Arial"/>
            <w:lang w:val="fr-BE"/>
          </w:rPr>
          <w:t>Procédure-de-demande MSC</w:t>
        </w:r>
      </w:hyperlink>
    </w:p>
    <w:p w:rsidR="00114933" w:rsidRDefault="00582039">
      <w:pPr>
        <w:spacing w:after="0" w:line="240" w:lineRule="auto"/>
        <w:rPr>
          <w:rFonts w:cs="Arial"/>
          <w:lang w:val="fr-BE"/>
        </w:rPr>
      </w:pPr>
      <w:hyperlink r:id="rId67" w:tooltip="https://www.asc-aqua.org/fr/le-logo-asc/utilisation-du-logo-pour-les-autres-groupes/" w:history="1">
        <w:r>
          <w:rPr>
            <w:rStyle w:val="Hyperlink"/>
            <w:rFonts w:cs="Arial"/>
            <w:lang w:val="fr-BE"/>
          </w:rPr>
          <w:t>Plus d’infos ASC</w:t>
        </w:r>
      </w:hyperlink>
    </w:p>
    <w:p w:rsidR="00114933" w:rsidRDefault="00582039">
      <w:pPr>
        <w:pStyle w:val="Plattetekst1"/>
        <w:spacing w:after="0" w:line="240" w:lineRule="auto"/>
        <w:rPr>
          <w:rFonts w:cs="Arial"/>
          <w:lang w:val="fr-FR"/>
        </w:rPr>
      </w:pPr>
      <w:hyperlink r:id="rId68" w:tooltip="https://www.asi-assurance.org/s/find-a-cab" w:history="1">
        <w:r>
          <w:rPr>
            <w:rStyle w:val="Hyperlink"/>
            <w:rFonts w:cs="Arial"/>
            <w:lang w:val="fr-BE"/>
          </w:rPr>
          <w:t>Organismes indépendants pour la c</w:t>
        </w:r>
        <w:r>
          <w:rPr>
            <w:rStyle w:val="Hyperlink"/>
            <w:rFonts w:cs="Arial"/>
            <w:lang w:val="fr-BE"/>
          </w:rPr>
          <w:t>ertification MSC/ASC</w:t>
        </w:r>
      </w:hyperlink>
    </w:p>
    <w:p w:rsidR="00114933" w:rsidRDefault="00114933">
      <w:pPr>
        <w:spacing w:after="0" w:line="240" w:lineRule="auto"/>
        <w:rPr>
          <w:rFonts w:cs="Arial"/>
          <w:b/>
          <w:color w:val="D16D1C"/>
          <w:sz w:val="34"/>
          <w:szCs w:val="36"/>
          <w:lang w:val="fr-FR"/>
        </w:rPr>
      </w:pPr>
    </w:p>
    <w:p w:rsidR="00114933" w:rsidRDefault="00582039">
      <w:pPr>
        <w:pStyle w:val="Style1"/>
        <w:rPr>
          <w:rFonts w:cs="Arial"/>
          <w:lang w:val="fr-FR"/>
        </w:rPr>
      </w:pPr>
      <w:bookmarkStart w:id="84" w:name="_Toc17"/>
      <w:r>
        <w:rPr>
          <w:rFonts w:cs="Arial"/>
          <w:lang w:val="fr-FR"/>
        </w:rPr>
        <w:lastRenderedPageBreak/>
        <w:t>Critères optionnels</w:t>
      </w:r>
      <w:bookmarkEnd w:id="84"/>
    </w:p>
    <w:p w:rsidR="00114933" w:rsidRDefault="00582039">
      <w:pPr>
        <w:pStyle w:val="Style1"/>
        <w:rPr>
          <w:rFonts w:cs="Arial"/>
          <w:color w:val="6EAD93"/>
          <w:lang w:val="fr-FR"/>
        </w:rPr>
      </w:pPr>
      <w:bookmarkStart w:id="85" w:name="_Toc18"/>
      <w:r>
        <w:rPr>
          <w:rFonts w:cs="Arial"/>
          <w:color w:val="6EAD93"/>
          <w:lang w:val="fr-FR"/>
        </w:rPr>
        <w:t>A. Critères environnementaux</w:t>
      </w:r>
      <w:bookmarkEnd w:id="85"/>
    </w:p>
    <w:p w:rsidR="00114933" w:rsidRDefault="00582039">
      <w:pPr>
        <w:pStyle w:val="Style2"/>
        <w:rPr>
          <w:rFonts w:cs="Arial"/>
          <w:lang w:val="fr-BE"/>
        </w:rPr>
      </w:pPr>
      <w:bookmarkStart w:id="86" w:name="__RefHeading__6852_156932800"/>
      <w:bookmarkStart w:id="87" w:name="_Toc19"/>
      <w:bookmarkEnd w:id="86"/>
      <w:r>
        <w:rPr>
          <w:rFonts w:cs="Arial"/>
          <w:lang w:val="fr-FR"/>
        </w:rPr>
        <w:t>A.1. Repas végétariens</w:t>
      </w:r>
      <w:bookmarkEnd w:id="87"/>
    </w:p>
    <w:p w:rsidR="00114933" w:rsidRDefault="00582039">
      <w:pPr>
        <w:pStyle w:val="Style3"/>
        <w:rPr>
          <w:sz w:val="24"/>
          <w:szCs w:val="24"/>
          <w:lang w:val="fr-FR"/>
        </w:rPr>
      </w:pPr>
      <w:bookmarkStart w:id="88" w:name="__RefHeading__6854_156932800"/>
      <w:bookmarkEnd w:id="88"/>
      <w:r>
        <w:rPr>
          <w:lang w:val="fr-FR"/>
        </w:rPr>
        <w:t>C</w:t>
      </w:r>
      <w:r>
        <w:rPr>
          <w:sz w:val="24"/>
          <w:szCs w:val="24"/>
          <w:lang w:val="fr-FR"/>
        </w:rPr>
        <w:t>ritère</w:t>
      </w:r>
    </w:p>
    <w:p w:rsidR="00114933" w:rsidRDefault="00582039">
      <w:pPr>
        <w:pStyle w:val="Style3"/>
        <w:ind w:left="202"/>
        <w:rPr>
          <w:b w:val="0"/>
          <w:sz w:val="24"/>
          <w:szCs w:val="24"/>
          <w:lang w:val="fr-FR"/>
        </w:rPr>
      </w:pPr>
      <w:r>
        <w:rPr>
          <w:b w:val="0"/>
          <w:sz w:val="24"/>
          <w:szCs w:val="24"/>
        </w:rPr>
        <w:t>Pour 2 points :</w:t>
      </w:r>
    </w:p>
    <w:p w:rsidR="00114933" w:rsidRDefault="00582039">
      <w:pPr>
        <w:pStyle w:val="Lijstalinea"/>
        <w:numPr>
          <w:ilvl w:val="0"/>
          <w:numId w:val="43"/>
        </w:numPr>
        <w:spacing w:after="0"/>
        <w:ind w:left="357" w:hanging="357"/>
        <w:rPr>
          <w:rFonts w:cs="Arial"/>
          <w:lang w:val="fr-BE"/>
        </w:rPr>
      </w:pPr>
      <w:r>
        <w:rPr>
          <w:rFonts w:cs="Arial"/>
          <w:lang w:val="fr-BE"/>
        </w:rPr>
        <w:t>Si l'offre comprend 1 seul menu par jour : dans ce cas, au moins 2 repas par semaine sont entièrement végétariens.</w:t>
      </w:r>
    </w:p>
    <w:p w:rsidR="00114933" w:rsidRDefault="00582039">
      <w:pPr>
        <w:pStyle w:val="Lijstalinea"/>
        <w:numPr>
          <w:ilvl w:val="0"/>
          <w:numId w:val="43"/>
        </w:numPr>
        <w:spacing w:after="0" w:line="240" w:lineRule="auto"/>
        <w:ind w:left="357" w:hanging="357"/>
        <w:contextualSpacing w:val="0"/>
        <w:rPr>
          <w:rFonts w:cs="Arial"/>
          <w:lang w:val="fr-BE"/>
        </w:rPr>
      </w:pPr>
      <w:r>
        <w:rPr>
          <w:rFonts w:cs="Arial"/>
          <w:lang w:val="fr-BE"/>
        </w:rPr>
        <w:t>Si l'offre comprend 2 menus par jour : un de ces 2 menus est toujours végétarien.</w:t>
      </w:r>
    </w:p>
    <w:p w:rsidR="00114933" w:rsidRDefault="00582039">
      <w:pPr>
        <w:pStyle w:val="Plattetekst1"/>
        <w:numPr>
          <w:ilvl w:val="0"/>
          <w:numId w:val="43"/>
        </w:numPr>
        <w:spacing w:line="240" w:lineRule="auto"/>
        <w:ind w:left="357" w:hanging="357"/>
        <w:rPr>
          <w:rFonts w:cs="Arial"/>
          <w:lang w:val="fr-FR"/>
        </w:rPr>
      </w:pPr>
      <w:r>
        <w:rPr>
          <w:rFonts w:cs="Arial"/>
          <w:lang w:val="fr-BE"/>
        </w:rPr>
        <w:t xml:space="preserve">Si l'offre comprend au moins 3 menus par jour : au moins 2 </w:t>
      </w:r>
      <w:r>
        <w:rPr>
          <w:rFonts w:cs="Arial"/>
          <w:lang w:val="fr-BE"/>
        </w:rPr>
        <w:t>fois par semaine, 2 repas sont entièrement végétariens (menu végétarien obligatoire + un repas d’un autre menu).</w:t>
      </w:r>
    </w:p>
    <w:p w:rsidR="00114933" w:rsidRDefault="00582039">
      <w:pPr>
        <w:pStyle w:val="Plattetekst1"/>
        <w:spacing w:after="0" w:line="240" w:lineRule="auto"/>
        <w:rPr>
          <w:rFonts w:cs="Arial"/>
          <w:lang w:val="fr-BE"/>
        </w:rPr>
      </w:pPr>
      <w:r>
        <w:rPr>
          <w:rFonts w:cs="Arial"/>
          <w:lang w:val="fr-BE"/>
        </w:rPr>
        <w:t>Pour 3 points :</w:t>
      </w:r>
    </w:p>
    <w:p w:rsidR="00114933" w:rsidRDefault="00114933">
      <w:pPr>
        <w:pStyle w:val="Plattetekst1"/>
        <w:spacing w:after="0" w:line="240" w:lineRule="auto"/>
        <w:rPr>
          <w:rFonts w:cs="Arial"/>
          <w:lang w:val="fr-FR"/>
        </w:rPr>
      </w:pPr>
    </w:p>
    <w:p w:rsidR="00114933" w:rsidRDefault="00582039">
      <w:pPr>
        <w:pStyle w:val="Plattetekst1"/>
        <w:rPr>
          <w:rFonts w:cs="Arial"/>
          <w:lang w:val="fr-BE"/>
        </w:rPr>
      </w:pPr>
      <w:r>
        <w:rPr>
          <w:rFonts w:cs="Arial"/>
          <w:lang w:val="fr-BE"/>
        </w:rPr>
        <w:t>L’établissement est entièrement végétarien.</w:t>
      </w:r>
    </w:p>
    <w:p w:rsidR="00114933" w:rsidRDefault="00582039">
      <w:pPr>
        <w:pStyle w:val="Style3"/>
        <w:rPr>
          <w:sz w:val="24"/>
          <w:szCs w:val="24"/>
          <w:lang w:val="fr-BE"/>
        </w:rPr>
      </w:pPr>
      <w:r>
        <w:rPr>
          <w:sz w:val="24"/>
          <w:szCs w:val="24"/>
          <w:lang w:val="fr-FR"/>
        </w:rPr>
        <w:t>Applicabilité</w:t>
      </w:r>
    </w:p>
    <w:p w:rsidR="00114933" w:rsidRDefault="00582039">
      <w:pPr>
        <w:pStyle w:val="Style3"/>
        <w:ind w:left="202"/>
        <w:rPr>
          <w:b w:val="0"/>
          <w:sz w:val="24"/>
          <w:szCs w:val="24"/>
          <w:lang w:val="fr-BE"/>
        </w:rPr>
      </w:pPr>
      <w:r>
        <w:rPr>
          <w:b w:val="0"/>
          <w:sz w:val="24"/>
          <w:szCs w:val="24"/>
          <w:lang w:val="fr-BE"/>
        </w:rPr>
        <w:t>Ce critère est applicable à toutes les cantines.</w:t>
      </w:r>
    </w:p>
    <w:p w:rsidR="00114933" w:rsidRDefault="00582039">
      <w:pPr>
        <w:pStyle w:val="Style3"/>
        <w:rPr>
          <w:sz w:val="24"/>
          <w:szCs w:val="24"/>
          <w:lang w:val="fr-FR"/>
        </w:rPr>
      </w:pPr>
      <w:bookmarkStart w:id="89" w:name="__RefHeading__6856_156932800"/>
      <w:bookmarkEnd w:id="89"/>
      <w:r>
        <w:rPr>
          <w:sz w:val="24"/>
          <w:szCs w:val="24"/>
          <w:lang w:val="fr-FR"/>
        </w:rPr>
        <w:t>Interprétation du c</w:t>
      </w:r>
      <w:r>
        <w:rPr>
          <w:sz w:val="24"/>
          <w:szCs w:val="24"/>
          <w:lang w:val="fr-FR"/>
        </w:rPr>
        <w:t>ritère</w:t>
      </w:r>
    </w:p>
    <w:p w:rsidR="00114933" w:rsidRDefault="00582039">
      <w:pPr>
        <w:pStyle w:val="Plattetekst1"/>
        <w:rPr>
          <w:rFonts w:cs="Arial"/>
          <w:lang w:val="fr-FR"/>
        </w:rPr>
      </w:pPr>
      <w:bookmarkStart w:id="90" w:name="_Hlk96003424"/>
      <w:bookmarkStart w:id="91" w:name="__RefHeading__6860_156932800"/>
      <w:bookmarkEnd w:id="90"/>
      <w:bookmarkEnd w:id="91"/>
      <w:r>
        <w:rPr>
          <w:rFonts w:cs="Arial"/>
          <w:i/>
          <w:iCs/>
          <w:lang w:val="fr-FR"/>
        </w:rPr>
        <w:t>Cf. Supra</w:t>
      </w:r>
      <w:r>
        <w:rPr>
          <w:rFonts w:cs="Arial"/>
          <w:lang w:val="fr-FR"/>
        </w:rPr>
        <w:t xml:space="preserve"> critère obligatoire Y3. </w:t>
      </w:r>
    </w:p>
    <w:p w:rsidR="00114933" w:rsidRDefault="00582039">
      <w:pPr>
        <w:pStyle w:val="Style3"/>
        <w:rPr>
          <w:sz w:val="24"/>
          <w:szCs w:val="24"/>
          <w:lang w:val="fr-FR"/>
        </w:rPr>
      </w:pPr>
      <w:r>
        <w:rPr>
          <w:sz w:val="24"/>
          <w:szCs w:val="24"/>
          <w:lang w:val="fr-FR"/>
        </w:rPr>
        <w:t xml:space="preserve">Cotation du critère </w:t>
      </w:r>
    </w:p>
    <w:p w:rsidR="00114933" w:rsidRDefault="00582039">
      <w:pPr>
        <w:pStyle w:val="Plattetekst1"/>
        <w:rPr>
          <w:rFonts w:cs="Arial"/>
          <w:lang w:val="fr-FR"/>
        </w:rPr>
      </w:pPr>
      <w:r>
        <w:rPr>
          <w:rFonts w:cs="Arial"/>
          <w:iCs/>
          <w:lang w:val="fr-FR"/>
        </w:rPr>
        <w:t>2 ou 3 points.</w:t>
      </w:r>
    </w:p>
    <w:p w:rsidR="00114933" w:rsidRDefault="00582039">
      <w:pPr>
        <w:pStyle w:val="Style3"/>
        <w:rPr>
          <w:sz w:val="24"/>
          <w:szCs w:val="24"/>
          <w:lang w:val="fr-FR"/>
        </w:rPr>
      </w:pPr>
      <w:r>
        <w:rPr>
          <w:sz w:val="24"/>
          <w:szCs w:val="24"/>
          <w:lang w:val="fr-FR"/>
        </w:rPr>
        <w:t>Preuve à fournir</w:t>
      </w:r>
    </w:p>
    <w:p w:rsidR="00114933" w:rsidRDefault="00582039">
      <w:pPr>
        <w:pStyle w:val="Plattetekst1"/>
        <w:numPr>
          <w:ilvl w:val="0"/>
          <w:numId w:val="29"/>
        </w:numPr>
        <w:rPr>
          <w:rFonts w:cs="Arial"/>
          <w:lang w:val="fr-FR"/>
        </w:rPr>
      </w:pPr>
      <w:r>
        <w:rPr>
          <w:rFonts w:cs="Arial"/>
          <w:lang w:val="fr-FR"/>
        </w:rPr>
        <w:t>Aucune (contrôle au moyen des menus des deux derniers mois)</w:t>
      </w:r>
    </w:p>
    <w:p w:rsidR="00114933" w:rsidRDefault="00582039">
      <w:pPr>
        <w:pStyle w:val="Style3"/>
        <w:ind w:left="142" w:firstLine="0"/>
        <w:rPr>
          <w:sz w:val="24"/>
          <w:szCs w:val="24"/>
          <w:lang w:val="fr-FR"/>
        </w:rPr>
      </w:pPr>
      <w:bookmarkStart w:id="92" w:name="__RefHeading__6862_156932800"/>
      <w:bookmarkEnd w:id="92"/>
      <w:r>
        <w:rPr>
          <w:sz w:val="24"/>
          <w:szCs w:val="24"/>
          <w:lang w:val="fr-FR"/>
        </w:rPr>
        <w:t>Conseils et ressources</w:t>
      </w:r>
    </w:p>
    <w:p w:rsidR="00114933" w:rsidRDefault="00582039">
      <w:pPr>
        <w:pStyle w:val="Plattetekst1"/>
        <w:rPr>
          <w:rFonts w:cs="Arial"/>
          <w:lang w:val="fr-FR"/>
        </w:rPr>
      </w:pPr>
      <w:r>
        <w:rPr>
          <w:rFonts w:cs="Arial"/>
          <w:i/>
          <w:iCs/>
          <w:lang w:val="fr-FR"/>
        </w:rPr>
        <w:t>Cf. Supra</w:t>
      </w:r>
      <w:r>
        <w:rPr>
          <w:rFonts w:cs="Arial"/>
          <w:lang w:val="fr-FR"/>
        </w:rPr>
        <w:t xml:space="preserve"> critère obligatoire Y3. </w:t>
      </w:r>
    </w:p>
    <w:p w:rsidR="00114933" w:rsidRDefault="00114933">
      <w:pPr>
        <w:pStyle w:val="Style3"/>
        <w:ind w:left="142" w:firstLine="0"/>
        <w:rPr>
          <w:sz w:val="24"/>
          <w:szCs w:val="24"/>
          <w:lang w:val="fr-FR"/>
        </w:rPr>
      </w:pPr>
    </w:p>
    <w:p w:rsidR="00114933" w:rsidRDefault="00582039">
      <w:pPr>
        <w:rPr>
          <w:rFonts w:cs="Arial"/>
          <w:b/>
          <w:color w:val="6EAD93"/>
          <w:sz w:val="29"/>
          <w:szCs w:val="32"/>
          <w:lang w:val="fr-FR"/>
        </w:rPr>
      </w:pPr>
      <w:r w:rsidRPr="00582039">
        <w:rPr>
          <w:lang w:val="fr-BE"/>
        </w:rPr>
        <w:br w:type="page" w:clear="all"/>
      </w:r>
    </w:p>
    <w:p w:rsidR="00114933" w:rsidRDefault="00582039">
      <w:pPr>
        <w:pStyle w:val="Style2"/>
        <w:rPr>
          <w:rFonts w:cs="Arial"/>
          <w:lang w:val="fr-FR"/>
        </w:rPr>
      </w:pPr>
      <w:bookmarkStart w:id="93" w:name="_Toc20"/>
      <w:r>
        <w:rPr>
          <w:rFonts w:cs="Arial"/>
          <w:lang w:val="fr-FR"/>
        </w:rPr>
        <w:lastRenderedPageBreak/>
        <w:t>A.2. Garniture végétalienne pour les sandwichs</w:t>
      </w:r>
      <w:bookmarkEnd w:id="93"/>
    </w:p>
    <w:p w:rsidR="00114933" w:rsidRDefault="00582039">
      <w:pPr>
        <w:pStyle w:val="Style3"/>
        <w:rPr>
          <w:sz w:val="24"/>
          <w:szCs w:val="24"/>
          <w:lang w:val="fr-FR"/>
        </w:rPr>
      </w:pPr>
      <w:bookmarkStart w:id="94" w:name="__RefHeading__6864_156932800"/>
      <w:bookmarkEnd w:id="94"/>
      <w:r>
        <w:rPr>
          <w:sz w:val="24"/>
          <w:szCs w:val="24"/>
          <w:lang w:val="fr-FR"/>
        </w:rPr>
        <w:t>Critère</w:t>
      </w:r>
    </w:p>
    <w:p w:rsidR="00114933" w:rsidRDefault="00582039">
      <w:pPr>
        <w:pStyle w:val="Plattetekst1"/>
        <w:rPr>
          <w:rFonts w:cs="Arial"/>
          <w:lang w:val="fr-FR"/>
        </w:rPr>
      </w:pPr>
      <w:r>
        <w:rPr>
          <w:rFonts w:cs="Arial"/>
          <w:lang w:val="fr-FR"/>
        </w:rPr>
        <w:t>Offre d'au moins un type de garniture végétalienne quotidienne pour les sandwichs.</w:t>
      </w:r>
    </w:p>
    <w:p w:rsidR="00114933" w:rsidRDefault="00582039">
      <w:pPr>
        <w:pStyle w:val="Style3"/>
        <w:numPr>
          <w:ilvl w:val="0"/>
          <w:numId w:val="58"/>
        </w:numPr>
        <w:spacing w:after="0"/>
        <w:rPr>
          <w:sz w:val="24"/>
          <w:szCs w:val="24"/>
          <w:lang w:val="fr-FR"/>
        </w:rPr>
      </w:pPr>
      <w:r>
        <w:rPr>
          <w:sz w:val="24"/>
          <w:szCs w:val="24"/>
          <w:lang w:val="fr-FR"/>
        </w:rPr>
        <w:t>Applicabilité</w:t>
      </w:r>
    </w:p>
    <w:p w:rsidR="00114933" w:rsidRDefault="00582039">
      <w:pPr>
        <w:numPr>
          <w:ilvl w:val="0"/>
          <w:numId w:val="58"/>
        </w:numPr>
        <w:spacing w:after="113"/>
        <w:ind w:left="0" w:firstLine="0"/>
        <w:rPr>
          <w:lang w:val="fr-BE"/>
        </w:rPr>
      </w:pPr>
      <w:r>
        <w:rPr>
          <w:rFonts w:cs="Arial"/>
          <w:lang w:val="fr-FR"/>
        </w:rPr>
        <w:t>Ce critère est applicable uniquement aux cantines ayant une offre de sandwichs pour le repas de midi.</w:t>
      </w:r>
    </w:p>
    <w:p w:rsidR="00114933" w:rsidRDefault="00582039">
      <w:pPr>
        <w:pStyle w:val="Style3"/>
        <w:rPr>
          <w:sz w:val="24"/>
          <w:szCs w:val="24"/>
          <w:lang w:val="fr-FR"/>
        </w:rPr>
      </w:pPr>
      <w:bookmarkStart w:id="95" w:name="_Hlk96003874"/>
      <w:bookmarkStart w:id="96" w:name="__RefHeading__6866_156932800"/>
      <w:bookmarkEnd w:id="95"/>
      <w:bookmarkEnd w:id="96"/>
      <w:r>
        <w:rPr>
          <w:sz w:val="24"/>
          <w:szCs w:val="24"/>
          <w:lang w:val="fr-FR"/>
        </w:rPr>
        <w:t>Interprétation du critère</w:t>
      </w:r>
    </w:p>
    <w:p w:rsidR="00114933" w:rsidRDefault="00582039">
      <w:pPr>
        <w:rPr>
          <w:rFonts w:cs="Arial"/>
          <w:lang w:val="fr-BE"/>
        </w:rPr>
      </w:pPr>
      <w:r>
        <w:rPr>
          <w:rFonts w:cs="Arial"/>
          <w:lang w:val="fr-BE"/>
        </w:rPr>
        <w:t xml:space="preserve">Une garniture végétalienne est une garniture qui ne contient aucun ingrédient d'origine animale (viande, fromage, beurre, lait, </w:t>
      </w:r>
      <w:r>
        <w:rPr>
          <w:rFonts w:cs="Arial"/>
          <w:lang w:val="fr-BE"/>
        </w:rPr>
        <w:t>œufs...). Elle est constituée de légumes grillés, de tartinade à base de légumineuses et/ou légumes tels que les houmous, tapenades, etc.</w:t>
      </w:r>
    </w:p>
    <w:p w:rsidR="00114933" w:rsidRDefault="00582039">
      <w:pPr>
        <w:rPr>
          <w:rFonts w:cs="Arial"/>
          <w:lang w:val="fr-BE"/>
        </w:rPr>
      </w:pPr>
      <w:r>
        <w:rPr>
          <w:rFonts w:cs="Arial"/>
          <w:lang w:val="fr-BE"/>
        </w:rPr>
        <w:t xml:space="preserve">Les confitures, le chocolat ou autres garnitures sucrées ne sont pas autorisés. </w:t>
      </w:r>
    </w:p>
    <w:p w:rsidR="00114933" w:rsidRDefault="00582039">
      <w:pPr>
        <w:rPr>
          <w:rFonts w:cs="Arial"/>
          <w:lang w:val="fr-BE"/>
        </w:rPr>
      </w:pPr>
      <w:r>
        <w:rPr>
          <w:rFonts w:cs="Arial"/>
          <w:lang w:val="fr-BE"/>
        </w:rPr>
        <w:t>L'offre de sandwich végétalien doit ê</w:t>
      </w:r>
      <w:r>
        <w:rPr>
          <w:rFonts w:cs="Arial"/>
          <w:lang w:val="fr-BE"/>
        </w:rPr>
        <w:t xml:space="preserve">tre permanente : un sandwich de la semaine (végétalien) par mois ne suffit pas. </w:t>
      </w:r>
    </w:p>
    <w:p w:rsidR="00114933" w:rsidRDefault="00582039">
      <w:pPr>
        <w:pStyle w:val="Style3"/>
        <w:rPr>
          <w:sz w:val="24"/>
          <w:szCs w:val="24"/>
          <w:lang w:val="fr-FR"/>
        </w:rPr>
      </w:pPr>
      <w:bookmarkStart w:id="97" w:name="__RefHeading__6870_156932800"/>
      <w:bookmarkEnd w:id="97"/>
      <w:r>
        <w:rPr>
          <w:sz w:val="24"/>
          <w:szCs w:val="24"/>
          <w:lang w:val="fr-FR"/>
        </w:rPr>
        <w:t xml:space="preserve">Cotation du critère </w:t>
      </w:r>
    </w:p>
    <w:p w:rsidR="00114933" w:rsidRDefault="00582039">
      <w:pPr>
        <w:pStyle w:val="Plattetekst1"/>
        <w:spacing w:after="0" w:line="240" w:lineRule="auto"/>
        <w:rPr>
          <w:rFonts w:cs="Arial"/>
          <w:lang w:val="fr-FR"/>
        </w:rPr>
      </w:pPr>
      <w:r>
        <w:rPr>
          <w:rFonts w:cs="Arial"/>
          <w:lang w:val="fr-FR"/>
        </w:rPr>
        <w:t xml:space="preserve">2 points </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 xml:space="preserve">Aucune (contrôle via l’audit in situ) </w:t>
      </w:r>
    </w:p>
    <w:p w:rsidR="00114933" w:rsidRDefault="00582039">
      <w:pPr>
        <w:pStyle w:val="Style3"/>
        <w:ind w:left="142" w:firstLine="0"/>
        <w:rPr>
          <w:sz w:val="24"/>
          <w:szCs w:val="24"/>
          <w:lang w:val="fr-FR"/>
        </w:rPr>
      </w:pPr>
      <w:r>
        <w:rPr>
          <w:sz w:val="24"/>
          <w:szCs w:val="24"/>
          <w:lang w:val="fr-FR"/>
        </w:rPr>
        <w:t>Conseils et ressources</w:t>
      </w:r>
    </w:p>
    <w:p w:rsidR="00114933" w:rsidRDefault="00582039">
      <w:pPr>
        <w:pStyle w:val="Lijstalinea"/>
        <w:numPr>
          <w:ilvl w:val="0"/>
          <w:numId w:val="44"/>
        </w:numPr>
        <w:spacing w:after="0"/>
        <w:rPr>
          <w:rFonts w:cs="Arial"/>
          <w:lang w:val="fr-BE"/>
        </w:rPr>
      </w:pPr>
      <w:r>
        <w:rPr>
          <w:rFonts w:cs="Arial"/>
          <w:lang w:val="fr-BE"/>
        </w:rPr>
        <w:t xml:space="preserve">Consultez le </w:t>
      </w:r>
      <w:hyperlink r:id="rId69" w:tooltip="https://www.evavzw.be/sites/default/files/publication/files/Veggie_Lunchbox_FR_LR.pdf" w:history="1">
        <w:r>
          <w:rPr>
            <w:rStyle w:val="Hyperlink"/>
            <w:rFonts w:cs="Arial"/>
            <w:lang w:val="fr-BE"/>
          </w:rPr>
          <w:t xml:space="preserve">guide </w:t>
        </w:r>
        <w:proofErr w:type="spellStart"/>
        <w:r>
          <w:rPr>
            <w:rStyle w:val="Hyperlink"/>
            <w:rFonts w:cs="Arial"/>
            <w:lang w:val="fr-BE"/>
          </w:rPr>
          <w:t>Veggie</w:t>
        </w:r>
        <w:proofErr w:type="spellEnd"/>
        <w:r>
          <w:rPr>
            <w:rStyle w:val="Hyperlink"/>
            <w:rFonts w:cs="Arial"/>
            <w:lang w:val="fr-BE"/>
          </w:rPr>
          <w:t xml:space="preserve"> </w:t>
        </w:r>
        <w:proofErr w:type="spellStart"/>
        <w:r>
          <w:rPr>
            <w:rStyle w:val="Hyperlink"/>
            <w:rFonts w:cs="Arial"/>
            <w:lang w:val="fr-BE"/>
          </w:rPr>
          <w:t>lunchbox</w:t>
        </w:r>
        <w:proofErr w:type="spellEnd"/>
      </w:hyperlink>
      <w:r>
        <w:rPr>
          <w:rFonts w:cs="Arial"/>
          <w:lang w:val="fr-BE"/>
        </w:rPr>
        <w:t xml:space="preserve"> proposé par EVA</w:t>
      </w:r>
    </w:p>
    <w:p w:rsidR="00114933" w:rsidRDefault="00582039">
      <w:pPr>
        <w:pStyle w:val="Lijstalinea"/>
        <w:numPr>
          <w:ilvl w:val="0"/>
          <w:numId w:val="44"/>
        </w:numPr>
        <w:contextualSpacing w:val="0"/>
        <w:rPr>
          <w:rFonts w:cs="Arial"/>
          <w:lang w:val="fr-BE"/>
        </w:rPr>
      </w:pPr>
      <w:r>
        <w:rPr>
          <w:rFonts w:cs="Arial"/>
          <w:lang w:val="fr-BE"/>
        </w:rPr>
        <w:t>Exemples de garnitures végétaliennes : guaca</w:t>
      </w:r>
      <w:r>
        <w:rPr>
          <w:rFonts w:cs="Arial"/>
          <w:lang w:val="fr-BE"/>
        </w:rPr>
        <w:t xml:space="preserve">mole, pesto de poivrons ou de courgettes, caviar d'aubergines, </w:t>
      </w:r>
      <w:proofErr w:type="spellStart"/>
      <w:r>
        <w:rPr>
          <w:rFonts w:cs="Arial"/>
          <w:lang w:val="fr-BE"/>
        </w:rPr>
        <w:t>labneh</w:t>
      </w:r>
      <w:proofErr w:type="spellEnd"/>
      <w:r>
        <w:rPr>
          <w:rFonts w:cs="Arial"/>
          <w:lang w:val="fr-BE"/>
        </w:rPr>
        <w:t xml:space="preserve">, </w:t>
      </w:r>
      <w:proofErr w:type="spellStart"/>
      <w:r>
        <w:rPr>
          <w:rFonts w:cs="Arial"/>
          <w:lang w:val="fr-BE"/>
        </w:rPr>
        <w:t>hoummous</w:t>
      </w:r>
      <w:proofErr w:type="spellEnd"/>
      <w:r>
        <w:rPr>
          <w:rFonts w:cs="Arial"/>
          <w:lang w:val="fr-BE"/>
        </w:rPr>
        <w:t xml:space="preserve">, seitan, pâté végétal, tartare d'algues, ratatouille, légumes grillés, etc. </w:t>
      </w:r>
    </w:p>
    <w:p w:rsidR="00114933" w:rsidRDefault="00582039">
      <w:pPr>
        <w:rPr>
          <w:rFonts w:cs="Arial"/>
          <w:b/>
          <w:color w:val="6EAD93"/>
          <w:sz w:val="29"/>
          <w:szCs w:val="32"/>
          <w:lang w:val="fr-FR"/>
        </w:rPr>
      </w:pPr>
      <w:bookmarkStart w:id="98" w:name="__RefHeading__6872_156932800"/>
      <w:bookmarkEnd w:id="98"/>
      <w:r w:rsidRPr="00582039">
        <w:rPr>
          <w:lang w:val="fr-BE"/>
        </w:rPr>
        <w:br w:type="page" w:clear="all"/>
      </w:r>
    </w:p>
    <w:p w:rsidR="00114933" w:rsidRDefault="00582039">
      <w:pPr>
        <w:pStyle w:val="Style2"/>
        <w:rPr>
          <w:rFonts w:cs="Arial"/>
          <w:lang w:val="fr-FR"/>
        </w:rPr>
      </w:pPr>
      <w:bookmarkStart w:id="99" w:name="_Toc21"/>
      <w:r>
        <w:rPr>
          <w:rFonts w:cs="Arial"/>
          <w:lang w:val="fr-FR"/>
        </w:rPr>
        <w:lastRenderedPageBreak/>
        <w:t>A.3. Approvisionnement en direct chez le producteur</w:t>
      </w:r>
      <w:bookmarkEnd w:id="99"/>
    </w:p>
    <w:p w:rsidR="00114933" w:rsidRDefault="00582039">
      <w:pPr>
        <w:pStyle w:val="Style3"/>
        <w:rPr>
          <w:sz w:val="24"/>
          <w:szCs w:val="24"/>
          <w:lang w:val="fr-FR"/>
        </w:rPr>
      </w:pPr>
      <w:bookmarkStart w:id="100" w:name="__RefHeading__6874_156932800"/>
      <w:bookmarkEnd w:id="100"/>
      <w:r>
        <w:rPr>
          <w:sz w:val="24"/>
          <w:szCs w:val="24"/>
          <w:lang w:val="fr-FR"/>
        </w:rPr>
        <w:t>Critère</w:t>
      </w:r>
    </w:p>
    <w:p w:rsidR="00114933" w:rsidRDefault="00582039">
      <w:pPr>
        <w:rPr>
          <w:rFonts w:cs="Arial"/>
          <w:lang w:val="fr-BE"/>
        </w:rPr>
      </w:pPr>
      <w:r>
        <w:rPr>
          <w:rFonts w:cs="Arial"/>
          <w:lang w:val="fr-BE"/>
        </w:rPr>
        <w:t>Une partie des achats se fait directe</w:t>
      </w:r>
      <w:r>
        <w:rPr>
          <w:rFonts w:cs="Arial"/>
          <w:lang w:val="fr-BE"/>
        </w:rPr>
        <w:t xml:space="preserve">ment chez un producteur belge. Les produits transformés ne sont pris en compte que lorsque tous les ingrédients sont produits localement chez le producteur. </w:t>
      </w:r>
    </w:p>
    <w:p w:rsidR="00114933" w:rsidRDefault="00582039">
      <w:pPr>
        <w:pStyle w:val="Plattetekst1"/>
        <w:rPr>
          <w:rFonts w:cs="Arial"/>
          <w:lang w:val="fr-BE"/>
        </w:rPr>
      </w:pPr>
      <w:r>
        <w:rPr>
          <w:rFonts w:cs="Arial"/>
          <w:lang w:val="fr-BE"/>
        </w:rPr>
        <w:t>Les achats peuvent exceptionnellement être considérés comme étant réalisés en direct si la cantine</w:t>
      </w:r>
      <w:r>
        <w:rPr>
          <w:rFonts w:cs="Arial"/>
          <w:lang w:val="fr-BE"/>
        </w:rPr>
        <w:t xml:space="preserve"> les effectue auprès d’une coopérative de producteurs.</w:t>
      </w:r>
    </w:p>
    <w:p w:rsidR="00114933" w:rsidRDefault="00582039">
      <w:pPr>
        <w:pStyle w:val="Style3"/>
        <w:rPr>
          <w:sz w:val="24"/>
          <w:szCs w:val="24"/>
          <w:lang w:val="fr-FR"/>
        </w:rPr>
      </w:pPr>
      <w:r>
        <w:rPr>
          <w:sz w:val="24"/>
          <w:szCs w:val="24"/>
          <w:lang w:val="fr-FR"/>
        </w:rPr>
        <w:t>Applicabilité</w:t>
      </w:r>
    </w:p>
    <w:p w:rsidR="00114933" w:rsidRDefault="00582039">
      <w:pPr>
        <w:pStyle w:val="Style3"/>
        <w:ind w:left="202"/>
        <w:rPr>
          <w:b w:val="0"/>
          <w:sz w:val="24"/>
          <w:szCs w:val="24"/>
          <w:lang w:val="fr-BE"/>
        </w:rPr>
      </w:pPr>
      <w:r>
        <w:rPr>
          <w:b w:val="0"/>
          <w:sz w:val="24"/>
          <w:szCs w:val="24"/>
          <w:lang w:val="fr-BE"/>
        </w:rPr>
        <w:t>Ce critère est applicable à toutes les cantines.</w:t>
      </w:r>
    </w:p>
    <w:p w:rsidR="00114933" w:rsidRDefault="00582039">
      <w:pPr>
        <w:pStyle w:val="Style3"/>
        <w:rPr>
          <w:sz w:val="24"/>
          <w:szCs w:val="24"/>
          <w:lang w:val="fr-FR"/>
        </w:rPr>
      </w:pPr>
      <w:bookmarkStart w:id="101" w:name="_Hlk96005239"/>
      <w:bookmarkStart w:id="102" w:name="__RefHeading__6876_156932800"/>
      <w:bookmarkEnd w:id="101"/>
      <w:bookmarkEnd w:id="102"/>
      <w:r>
        <w:rPr>
          <w:sz w:val="24"/>
          <w:szCs w:val="24"/>
          <w:lang w:val="fr-FR"/>
        </w:rPr>
        <w:t>Interprétation du critère</w:t>
      </w:r>
    </w:p>
    <w:p w:rsidR="00114933" w:rsidRDefault="00582039">
      <w:pPr>
        <w:pStyle w:val="Plattetekst1"/>
        <w:rPr>
          <w:rFonts w:cs="Arial"/>
          <w:lang w:val="fr-FR"/>
        </w:rPr>
      </w:pPr>
      <w:r>
        <w:rPr>
          <w:rFonts w:cs="Arial"/>
          <w:lang w:val="fr-BE"/>
        </w:rPr>
        <w:t xml:space="preserve">Les transformateurs </w:t>
      </w:r>
      <w:r>
        <w:rPr>
          <w:rFonts w:cs="Arial"/>
          <w:lang w:val="fr-BE"/>
        </w:rPr>
        <w:t>(boulangers...) ne sont pas pris en compte dans l'application de ce critère, sauf si les ingrédients qu’ils utilisent pour les produits transformés sont aussi produits sur place (ex : fromage transformé dans une ferme à base du lait produit dans la ferme).</w:t>
      </w:r>
      <w:r>
        <w:rPr>
          <w:rFonts w:cs="Arial"/>
          <w:lang w:val="fr-FR"/>
        </w:rPr>
        <w:t xml:space="preserve"> </w:t>
      </w:r>
    </w:p>
    <w:p w:rsidR="00114933" w:rsidRDefault="00582039">
      <w:pPr>
        <w:pStyle w:val="Style3"/>
        <w:rPr>
          <w:sz w:val="24"/>
          <w:szCs w:val="24"/>
          <w:lang w:val="fr-FR"/>
        </w:rPr>
      </w:pPr>
      <w:r>
        <w:rPr>
          <w:sz w:val="24"/>
          <w:szCs w:val="24"/>
          <w:lang w:val="fr-FR"/>
        </w:rPr>
        <w:t>Cotation du critère</w:t>
      </w:r>
    </w:p>
    <w:p w:rsidR="00114933" w:rsidRDefault="00582039">
      <w:pPr>
        <w:pStyle w:val="Lijstalinea"/>
        <w:numPr>
          <w:ilvl w:val="0"/>
          <w:numId w:val="45"/>
        </w:numPr>
        <w:spacing w:after="0" w:line="259" w:lineRule="auto"/>
        <w:rPr>
          <w:rFonts w:cs="Arial"/>
        </w:rPr>
      </w:pPr>
      <w:r>
        <w:rPr>
          <w:rFonts w:cs="Arial"/>
        </w:rPr>
        <w:t xml:space="preserve">1 à 2 </w:t>
      </w:r>
      <w:proofErr w:type="spellStart"/>
      <w:r>
        <w:rPr>
          <w:rFonts w:cs="Arial"/>
        </w:rPr>
        <w:t>producteurs</w:t>
      </w:r>
      <w:proofErr w:type="spellEnd"/>
      <w:r>
        <w:rPr>
          <w:rFonts w:cs="Arial"/>
        </w:rPr>
        <w:t xml:space="preserve"> : 1 point</w:t>
      </w:r>
    </w:p>
    <w:p w:rsidR="00114933" w:rsidRDefault="00582039">
      <w:pPr>
        <w:pStyle w:val="Lijstalinea"/>
        <w:numPr>
          <w:ilvl w:val="0"/>
          <w:numId w:val="45"/>
        </w:numPr>
        <w:spacing w:after="0" w:line="259" w:lineRule="auto"/>
        <w:rPr>
          <w:rFonts w:cs="Arial"/>
        </w:rPr>
      </w:pPr>
      <w:r>
        <w:rPr>
          <w:rFonts w:cs="Arial"/>
        </w:rPr>
        <w:t xml:space="preserve">3 à 5 </w:t>
      </w:r>
      <w:proofErr w:type="spellStart"/>
      <w:r>
        <w:rPr>
          <w:rFonts w:cs="Arial"/>
        </w:rPr>
        <w:t>producteurs</w:t>
      </w:r>
      <w:proofErr w:type="spellEnd"/>
      <w:r>
        <w:rPr>
          <w:rFonts w:cs="Arial"/>
        </w:rPr>
        <w:t xml:space="preserve"> : 2 points</w:t>
      </w:r>
    </w:p>
    <w:p w:rsidR="00114933" w:rsidRDefault="00582039">
      <w:pPr>
        <w:pStyle w:val="Lijstalinea"/>
        <w:numPr>
          <w:ilvl w:val="0"/>
          <w:numId w:val="45"/>
        </w:numPr>
        <w:spacing w:after="160" w:line="259" w:lineRule="auto"/>
        <w:rPr>
          <w:rFonts w:cs="Arial"/>
        </w:rPr>
      </w:pPr>
      <w:r>
        <w:rPr>
          <w:rFonts w:cs="Arial"/>
        </w:rPr>
        <w:t xml:space="preserve">Plus de 5 </w:t>
      </w:r>
      <w:proofErr w:type="spellStart"/>
      <w:r>
        <w:rPr>
          <w:rFonts w:cs="Arial"/>
        </w:rPr>
        <w:t>producteurs</w:t>
      </w:r>
      <w:proofErr w:type="spellEnd"/>
      <w:r>
        <w:rPr>
          <w:rFonts w:cs="Arial"/>
        </w:rPr>
        <w:t xml:space="preserve"> : 3 points</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Joindre une facture d'achat de chaque producteur (facture des deux derniers mois).</w:t>
      </w:r>
    </w:p>
    <w:p w:rsidR="00114933" w:rsidRDefault="00582039">
      <w:pPr>
        <w:pStyle w:val="Style3"/>
        <w:rPr>
          <w:sz w:val="24"/>
          <w:szCs w:val="24"/>
          <w:lang w:val="fr-FR"/>
        </w:rPr>
      </w:pPr>
      <w:bookmarkStart w:id="103" w:name="__RefHeading__6880_156932800"/>
      <w:bookmarkEnd w:id="103"/>
      <w:r>
        <w:rPr>
          <w:sz w:val="24"/>
          <w:szCs w:val="24"/>
          <w:lang w:val="fr-FR"/>
        </w:rPr>
        <w:t>Conseils et ressources</w:t>
      </w:r>
    </w:p>
    <w:p w:rsidR="00114933" w:rsidRDefault="00582039">
      <w:pPr>
        <w:rPr>
          <w:rFonts w:cs="Arial"/>
          <w:lang w:val="fr-BE"/>
        </w:rPr>
      </w:pPr>
      <w:r>
        <w:rPr>
          <w:rFonts w:cs="Arial"/>
          <w:lang w:val="fr-BE"/>
        </w:rPr>
        <w:t>Ce critère est diffic</w:t>
      </w:r>
      <w:r>
        <w:rPr>
          <w:rFonts w:cs="Arial"/>
          <w:lang w:val="fr-BE"/>
        </w:rPr>
        <w:t xml:space="preserve">ilement applicable pour les cantines liées à des marchés publics. </w:t>
      </w:r>
    </w:p>
    <w:p w:rsidR="00114933" w:rsidRDefault="00582039">
      <w:pPr>
        <w:pStyle w:val="Lijstalinea"/>
        <w:numPr>
          <w:ilvl w:val="0"/>
          <w:numId w:val="6"/>
        </w:numPr>
        <w:spacing w:after="0"/>
        <w:rPr>
          <w:rFonts w:cs="Arial"/>
        </w:rPr>
      </w:pPr>
      <w:proofErr w:type="spellStart"/>
      <w:r>
        <w:rPr>
          <w:rFonts w:cs="Arial"/>
        </w:rPr>
        <w:t>Commencez</w:t>
      </w:r>
      <w:proofErr w:type="spellEnd"/>
      <w:r>
        <w:rPr>
          <w:rFonts w:cs="Arial"/>
        </w:rPr>
        <w:t xml:space="preserve"> par 1 à 2 </w:t>
      </w:r>
      <w:proofErr w:type="spellStart"/>
      <w:r>
        <w:rPr>
          <w:rFonts w:cs="Arial"/>
        </w:rPr>
        <w:t>producteurs</w:t>
      </w:r>
      <w:proofErr w:type="spellEnd"/>
    </w:p>
    <w:p w:rsidR="00114933" w:rsidRDefault="00582039">
      <w:pPr>
        <w:pStyle w:val="Lijstalinea"/>
        <w:numPr>
          <w:ilvl w:val="0"/>
          <w:numId w:val="6"/>
        </w:numPr>
        <w:spacing w:after="0"/>
        <w:contextualSpacing w:val="0"/>
        <w:rPr>
          <w:rFonts w:cs="Arial"/>
        </w:rPr>
      </w:pPr>
      <w:proofErr w:type="spellStart"/>
      <w:r>
        <w:rPr>
          <w:rFonts w:cs="Arial"/>
        </w:rPr>
        <w:t>Consultez</w:t>
      </w:r>
      <w:proofErr w:type="spellEnd"/>
      <w:r>
        <w:rPr>
          <w:rFonts w:cs="Arial"/>
        </w:rPr>
        <w:t xml:space="preserve"> </w:t>
      </w:r>
      <w:proofErr w:type="spellStart"/>
      <w:r>
        <w:rPr>
          <w:rFonts w:cs="Arial"/>
        </w:rPr>
        <w:t>le</w:t>
      </w:r>
      <w:proofErr w:type="spellEnd"/>
      <w:r>
        <w:rPr>
          <w:rFonts w:cs="Arial"/>
        </w:rPr>
        <w:t xml:space="preserve"> </w:t>
      </w:r>
      <w:hyperlink r:id="rId70" w:tooltip="https://goodfood.brussels/fr/bottin" w:history="1">
        <w:proofErr w:type="spellStart"/>
        <w:r>
          <w:rPr>
            <w:rStyle w:val="Hyperlink"/>
            <w:rFonts w:cs="Arial"/>
          </w:rPr>
          <w:t>bottin</w:t>
        </w:r>
        <w:proofErr w:type="spellEnd"/>
        <w:r>
          <w:rPr>
            <w:rStyle w:val="Hyperlink"/>
            <w:rFonts w:cs="Arial"/>
          </w:rPr>
          <w:t xml:space="preserve"> </w:t>
        </w:r>
        <w:proofErr w:type="spellStart"/>
        <w:r>
          <w:rPr>
            <w:rStyle w:val="Hyperlink"/>
            <w:rFonts w:cs="Arial"/>
          </w:rPr>
          <w:t>Good</w:t>
        </w:r>
        <w:proofErr w:type="spellEnd"/>
        <w:r>
          <w:rPr>
            <w:rStyle w:val="Hyperlink"/>
            <w:rFonts w:cs="Arial"/>
          </w:rPr>
          <w:t xml:space="preserve"> Food</w:t>
        </w:r>
      </w:hyperlink>
    </w:p>
    <w:p w:rsidR="00114933" w:rsidRDefault="00582039">
      <w:pPr>
        <w:pStyle w:val="Lijstalinea"/>
        <w:numPr>
          <w:ilvl w:val="0"/>
          <w:numId w:val="6"/>
        </w:numPr>
        <w:contextualSpacing w:val="0"/>
        <w:rPr>
          <w:rFonts w:cs="Arial"/>
          <w:lang w:val="fr-BE"/>
        </w:rPr>
      </w:pPr>
      <w:hyperlink r:id="rId71" w:tooltip="http://lecliclocal.be/" w:history="1">
        <w:r>
          <w:rPr>
            <w:rStyle w:val="Internetkoppeling"/>
            <w:rFonts w:cs="Arial"/>
            <w:lang w:val="fr-FR"/>
          </w:rPr>
          <w:t xml:space="preserve">Consultez la plateforme en ligne : </w:t>
        </w:r>
        <w:proofErr w:type="spellStart"/>
        <w:r>
          <w:rPr>
            <w:rStyle w:val="Internetkoppeling"/>
            <w:rFonts w:cs="Arial"/>
            <w:lang w:val="fr-FR"/>
          </w:rPr>
          <w:t>lecliclocal</w:t>
        </w:r>
        <w:proofErr w:type="spellEnd"/>
      </w:hyperlink>
    </w:p>
    <w:p w:rsidR="00114933" w:rsidRDefault="00582039">
      <w:pPr>
        <w:rPr>
          <w:rFonts w:cs="Arial"/>
          <w:b/>
          <w:color w:val="6EAD93"/>
          <w:sz w:val="29"/>
          <w:szCs w:val="32"/>
          <w:lang w:val="fr-FR"/>
        </w:rPr>
      </w:pPr>
      <w:bookmarkStart w:id="104" w:name="__RefHeading__6882_156932800"/>
      <w:bookmarkEnd w:id="104"/>
      <w:r w:rsidRPr="00582039">
        <w:rPr>
          <w:lang w:val="fr-BE"/>
        </w:rPr>
        <w:br w:type="page" w:clear="all"/>
      </w:r>
    </w:p>
    <w:p w:rsidR="00114933" w:rsidRDefault="00582039">
      <w:pPr>
        <w:pStyle w:val="Style2"/>
        <w:rPr>
          <w:rFonts w:cs="Arial"/>
          <w:lang w:val="fr-FR"/>
        </w:rPr>
      </w:pPr>
      <w:bookmarkStart w:id="105" w:name="_Toc22"/>
      <w:r>
        <w:rPr>
          <w:rFonts w:cs="Arial"/>
          <w:lang w:val="fr-FR"/>
        </w:rPr>
        <w:lastRenderedPageBreak/>
        <w:t>A.4. Origine des fruits frais</w:t>
      </w:r>
      <w:bookmarkEnd w:id="105"/>
    </w:p>
    <w:p w:rsidR="00114933" w:rsidRDefault="00582039">
      <w:pPr>
        <w:pStyle w:val="Style3"/>
        <w:rPr>
          <w:sz w:val="24"/>
          <w:szCs w:val="24"/>
          <w:lang w:val="fr-FR"/>
        </w:rPr>
      </w:pPr>
      <w:bookmarkStart w:id="106" w:name="__RefHeading__6884_156932800"/>
      <w:bookmarkEnd w:id="106"/>
      <w:r>
        <w:rPr>
          <w:lang w:val="fr-FR"/>
        </w:rPr>
        <w:t>C</w:t>
      </w:r>
      <w:r>
        <w:rPr>
          <w:sz w:val="24"/>
          <w:szCs w:val="24"/>
          <w:lang w:val="fr-FR"/>
        </w:rPr>
        <w:t>ritère</w:t>
      </w:r>
    </w:p>
    <w:p w:rsidR="00114933" w:rsidRDefault="00582039">
      <w:pPr>
        <w:pStyle w:val="Plattetekst1"/>
        <w:rPr>
          <w:rFonts w:cs="Arial"/>
          <w:lang w:val="fr-FR"/>
        </w:rPr>
      </w:pPr>
      <w:r>
        <w:rPr>
          <w:rFonts w:cs="Arial"/>
          <w:lang w:val="fr-FR"/>
        </w:rPr>
        <w:t>L'origine du fruit est indiquée dans le menu ou à la cantine.</w:t>
      </w:r>
    </w:p>
    <w:p w:rsidR="00114933" w:rsidRDefault="00582039">
      <w:pPr>
        <w:pStyle w:val="Style3"/>
        <w:rPr>
          <w:sz w:val="24"/>
          <w:szCs w:val="24"/>
          <w:lang w:val="fr-FR"/>
        </w:rPr>
      </w:pPr>
      <w:bookmarkStart w:id="107" w:name="__RefHeading__6886_156932800"/>
      <w:bookmarkEnd w:id="107"/>
      <w:r>
        <w:rPr>
          <w:sz w:val="24"/>
          <w:szCs w:val="24"/>
          <w:lang w:val="fr-FR"/>
        </w:rPr>
        <w:t>Applicabilité</w:t>
      </w:r>
    </w:p>
    <w:p w:rsidR="00114933" w:rsidRDefault="00582039">
      <w:pPr>
        <w:pStyle w:val="Style3"/>
        <w:ind w:left="202"/>
        <w:rPr>
          <w:b w:val="0"/>
          <w:sz w:val="24"/>
          <w:szCs w:val="24"/>
          <w:lang w:val="fr-BE"/>
        </w:rPr>
      </w:pPr>
      <w:r>
        <w:rPr>
          <w:b w:val="0"/>
          <w:sz w:val="24"/>
          <w:szCs w:val="24"/>
          <w:lang w:val="fr-BE"/>
        </w:rPr>
        <w:t>Ce critère est applicable à toutes les cantines.</w:t>
      </w:r>
    </w:p>
    <w:p w:rsidR="00114933" w:rsidRDefault="00582039">
      <w:pPr>
        <w:pStyle w:val="Style3"/>
        <w:rPr>
          <w:sz w:val="24"/>
          <w:szCs w:val="24"/>
          <w:lang w:val="fr-FR"/>
        </w:rPr>
      </w:pPr>
      <w:r>
        <w:rPr>
          <w:sz w:val="24"/>
          <w:szCs w:val="24"/>
          <w:lang w:val="fr-FR"/>
        </w:rPr>
        <w:t>Interprétation du critère</w:t>
      </w:r>
    </w:p>
    <w:p w:rsidR="00114933" w:rsidRDefault="00582039">
      <w:pPr>
        <w:pStyle w:val="Style3"/>
        <w:ind w:left="202"/>
        <w:rPr>
          <w:b w:val="0"/>
          <w:sz w:val="24"/>
          <w:szCs w:val="24"/>
          <w:lang w:val="fr-BE"/>
        </w:rPr>
      </w:pPr>
      <w:r>
        <w:rPr>
          <w:b w:val="0"/>
          <w:sz w:val="24"/>
          <w:szCs w:val="24"/>
          <w:lang w:val="fr-BE"/>
        </w:rPr>
        <w:t>Pour chaque fruit, le pays d’origine est identifiable.</w:t>
      </w:r>
    </w:p>
    <w:p w:rsidR="00114933" w:rsidRDefault="00582039">
      <w:pPr>
        <w:pStyle w:val="Style3"/>
        <w:rPr>
          <w:sz w:val="24"/>
          <w:szCs w:val="24"/>
          <w:lang w:val="fr-FR"/>
        </w:rPr>
      </w:pPr>
      <w:r>
        <w:rPr>
          <w:sz w:val="24"/>
          <w:szCs w:val="24"/>
          <w:lang w:val="fr-FR"/>
        </w:rPr>
        <w:t>Cotation du critère</w:t>
      </w:r>
    </w:p>
    <w:p w:rsidR="00114933" w:rsidRDefault="00582039">
      <w:pPr>
        <w:pStyle w:val="Style3"/>
        <w:ind w:left="202"/>
        <w:rPr>
          <w:b w:val="0"/>
          <w:sz w:val="24"/>
          <w:szCs w:val="24"/>
          <w:lang w:val="fr-FR"/>
        </w:rPr>
      </w:pPr>
      <w:r>
        <w:rPr>
          <w:b w:val="0"/>
          <w:sz w:val="24"/>
          <w:szCs w:val="24"/>
          <w:lang w:val="fr-BE"/>
        </w:rPr>
        <w:t>1 point</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BE"/>
        </w:rPr>
      </w:pPr>
      <w:r>
        <w:rPr>
          <w:rFonts w:cs="Arial"/>
          <w:lang w:val="fr-FR"/>
        </w:rPr>
        <w:t xml:space="preserve">Aucune (contrôle via l’audit in situ) </w:t>
      </w:r>
    </w:p>
    <w:p w:rsidR="00114933" w:rsidRDefault="00582039">
      <w:pPr>
        <w:pStyle w:val="Style3"/>
        <w:rPr>
          <w:sz w:val="24"/>
          <w:szCs w:val="24"/>
          <w:lang w:val="fr-FR"/>
        </w:rPr>
      </w:pPr>
      <w:bookmarkStart w:id="108" w:name="__RefHeading__6890_156932800"/>
      <w:bookmarkEnd w:id="108"/>
      <w:r>
        <w:rPr>
          <w:sz w:val="24"/>
          <w:szCs w:val="24"/>
          <w:lang w:val="fr-FR"/>
        </w:rPr>
        <w:t>Conseils et ressources</w:t>
      </w:r>
    </w:p>
    <w:p w:rsidR="00114933" w:rsidRDefault="00582039">
      <w:pPr>
        <w:pStyle w:val="Plattetekst1"/>
        <w:rPr>
          <w:rFonts w:cs="Arial"/>
          <w:lang w:val="fr-FR"/>
        </w:rPr>
      </w:pPr>
      <w:r>
        <w:rPr>
          <w:rFonts w:cs="Arial"/>
          <w:lang w:val="fr-BE"/>
        </w:rPr>
        <w:t>L’origine du fruit peut être indiquée via une affiche, un logo, un panneau, un drapeau dans le panier de fruits, etc.</w:t>
      </w:r>
    </w:p>
    <w:p w:rsidR="00114933" w:rsidRDefault="00582039">
      <w:pPr>
        <w:rPr>
          <w:rFonts w:cs="Arial"/>
          <w:b/>
          <w:color w:val="6EAD93"/>
          <w:sz w:val="29"/>
          <w:szCs w:val="32"/>
          <w:lang w:val="fr-FR"/>
        </w:rPr>
      </w:pPr>
      <w:bookmarkStart w:id="109" w:name="__RefHeading__6892_156932800"/>
      <w:bookmarkEnd w:id="109"/>
      <w:r w:rsidRPr="00582039">
        <w:rPr>
          <w:lang w:val="fr-BE"/>
        </w:rPr>
        <w:br w:type="page" w:clear="all"/>
      </w:r>
    </w:p>
    <w:p w:rsidR="00114933" w:rsidRDefault="00582039">
      <w:pPr>
        <w:pStyle w:val="Style2"/>
        <w:rPr>
          <w:rFonts w:cs="Arial"/>
          <w:lang w:val="fr-BE"/>
        </w:rPr>
      </w:pPr>
      <w:bookmarkStart w:id="110" w:name="_Toc23"/>
      <w:r>
        <w:rPr>
          <w:rFonts w:cs="Arial"/>
          <w:lang w:val="fr-FR"/>
        </w:rPr>
        <w:lastRenderedPageBreak/>
        <w:t xml:space="preserve">A.5. </w:t>
      </w:r>
      <w:bookmarkStart w:id="111" w:name="__RefHeading__6900_156932800"/>
      <w:bookmarkEnd w:id="111"/>
      <w:r>
        <w:rPr>
          <w:rFonts w:cs="Arial"/>
          <w:lang w:val="fr-FR"/>
        </w:rPr>
        <w:t>Soupe</w:t>
      </w:r>
      <w:bookmarkEnd w:id="110"/>
    </w:p>
    <w:p w:rsidR="00114933" w:rsidRDefault="00582039">
      <w:pPr>
        <w:pStyle w:val="Style3"/>
        <w:rPr>
          <w:sz w:val="24"/>
          <w:szCs w:val="24"/>
          <w:lang w:val="fr-FR"/>
        </w:rPr>
      </w:pPr>
      <w:r>
        <w:rPr>
          <w:sz w:val="24"/>
          <w:szCs w:val="24"/>
          <w:lang w:val="fr-FR"/>
        </w:rPr>
        <w:t>Critère</w:t>
      </w:r>
    </w:p>
    <w:p w:rsidR="00114933" w:rsidRDefault="00582039">
      <w:pPr>
        <w:pStyle w:val="Plattetekst1"/>
        <w:rPr>
          <w:rFonts w:cs="Arial"/>
          <w:lang w:val="fr-FR"/>
        </w:rPr>
      </w:pPr>
      <w:r>
        <w:rPr>
          <w:rFonts w:cs="Arial"/>
          <w:lang w:val="fr-FR"/>
        </w:rPr>
        <w:t>La soupe est préparée avec des légumes</w:t>
      </w:r>
      <w:r>
        <w:rPr>
          <w:rFonts w:cs="Arial"/>
          <w:lang w:val="fr-FR"/>
        </w:rPr>
        <w:t xml:space="preserve"> frais (1</w:t>
      </w:r>
      <w:r>
        <w:rPr>
          <w:rFonts w:cs="Arial"/>
          <w:vertAlign w:val="superscript"/>
          <w:lang w:val="fr-FR"/>
        </w:rPr>
        <w:t>ère</w:t>
      </w:r>
      <w:r>
        <w:rPr>
          <w:rFonts w:cs="Arial"/>
          <w:lang w:val="fr-FR"/>
        </w:rPr>
        <w:t xml:space="preserve"> gamme), sans adjonction d'ingrédients contenant du glutamate (E621, E622, E623, E624, E625). </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lang w:val="fr-BE"/>
        </w:rPr>
      </w:pPr>
      <w:r>
        <w:rPr>
          <w:lang w:val="fr-BE"/>
        </w:rPr>
        <w:t>Ce critère est applicable à toutes les cantines.</w:t>
      </w:r>
    </w:p>
    <w:p w:rsidR="00114933" w:rsidRDefault="00582039">
      <w:pPr>
        <w:pStyle w:val="Style3"/>
        <w:rPr>
          <w:sz w:val="24"/>
          <w:szCs w:val="24"/>
          <w:lang w:val="fr-FR"/>
        </w:rPr>
      </w:pPr>
      <w:r>
        <w:rPr>
          <w:sz w:val="24"/>
          <w:szCs w:val="24"/>
          <w:lang w:val="fr-FR"/>
        </w:rPr>
        <w:t>Interprétation du critère</w:t>
      </w:r>
    </w:p>
    <w:p w:rsidR="00114933" w:rsidRDefault="00582039">
      <w:pPr>
        <w:rPr>
          <w:rFonts w:cs="Arial"/>
          <w:lang w:val="fr-BE"/>
        </w:rPr>
      </w:pPr>
      <w:r>
        <w:rPr>
          <w:rFonts w:cs="Arial"/>
          <w:lang w:val="fr-BE"/>
        </w:rPr>
        <w:t>Les légumes doivent être uniquement de la 1</w:t>
      </w:r>
      <w:r>
        <w:rPr>
          <w:rFonts w:cs="Arial"/>
          <w:vertAlign w:val="superscript"/>
          <w:lang w:val="fr-BE"/>
        </w:rPr>
        <w:t>ère</w:t>
      </w:r>
      <w:r>
        <w:rPr>
          <w:rFonts w:cs="Arial"/>
          <w:lang w:val="fr-BE"/>
        </w:rPr>
        <w:t xml:space="preserve"> gamme, c’est-</w:t>
      </w:r>
      <w:r>
        <w:rPr>
          <w:rFonts w:cs="Arial"/>
          <w:lang w:val="fr-BE"/>
        </w:rPr>
        <w:t>à-dire que les légumes dénommés « fraîchement surgelés » ne sont pas acceptés comme du frais.</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BE"/>
        </w:rPr>
      </w:pPr>
      <w:r>
        <w:rPr>
          <w:lang w:val="fr-BE"/>
        </w:rPr>
        <w:t>1 point.</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 xml:space="preserve">Aucune (contrôle via l’audit in situ) </w:t>
      </w:r>
    </w:p>
    <w:p w:rsidR="00114933" w:rsidRDefault="00582039">
      <w:pPr>
        <w:pStyle w:val="Style3"/>
        <w:rPr>
          <w:sz w:val="24"/>
          <w:szCs w:val="24"/>
          <w:lang w:val="fr-FR"/>
        </w:rPr>
      </w:pPr>
      <w:r>
        <w:rPr>
          <w:sz w:val="24"/>
          <w:szCs w:val="24"/>
          <w:lang w:val="fr-FR"/>
        </w:rPr>
        <w:t>Conseils et ressources</w:t>
      </w:r>
    </w:p>
    <w:p w:rsidR="00114933" w:rsidRDefault="00582039">
      <w:pPr>
        <w:pStyle w:val="Plattetekst1"/>
        <w:rPr>
          <w:rFonts w:cs="Arial"/>
          <w:lang w:val="fr-FR"/>
        </w:rPr>
      </w:pPr>
      <w:r>
        <w:rPr>
          <w:rFonts w:cs="Arial"/>
          <w:lang w:val="fr-FR"/>
        </w:rPr>
        <w:t>Utilisez des légumes bios qui ne doivent pas être épluchés et entraînent dès lors une charge de travail moins conséquente.</w:t>
      </w:r>
    </w:p>
    <w:p w:rsidR="00114933" w:rsidRDefault="00582039">
      <w:pPr>
        <w:pStyle w:val="Style2"/>
        <w:rPr>
          <w:rFonts w:cs="Arial"/>
          <w:b w:val="0"/>
          <w:lang w:val="fr-FR"/>
        </w:rPr>
      </w:pPr>
      <w:r w:rsidRPr="00582039">
        <w:rPr>
          <w:lang w:val="fr-BE"/>
        </w:rPr>
        <w:br w:type="page" w:clear="all"/>
      </w:r>
    </w:p>
    <w:p w:rsidR="00114933" w:rsidRDefault="00582039">
      <w:pPr>
        <w:pStyle w:val="Style2"/>
        <w:rPr>
          <w:rFonts w:cs="Arial"/>
          <w:lang w:val="fr-FR"/>
        </w:rPr>
      </w:pPr>
      <w:bookmarkStart w:id="112" w:name="_Toc24"/>
      <w:r>
        <w:rPr>
          <w:rFonts w:cs="Arial"/>
          <w:lang w:val="fr-FR"/>
        </w:rPr>
        <w:lastRenderedPageBreak/>
        <w:t>A.6. Origine belge indiquée sur la carte</w:t>
      </w:r>
      <w:bookmarkEnd w:id="112"/>
    </w:p>
    <w:p w:rsidR="00114933" w:rsidRDefault="00582039">
      <w:pPr>
        <w:pStyle w:val="Style3"/>
        <w:rPr>
          <w:sz w:val="24"/>
          <w:szCs w:val="24"/>
          <w:lang w:val="fr-FR"/>
        </w:rPr>
      </w:pPr>
      <w:bookmarkStart w:id="113" w:name="__RefHeading__6902_156932800"/>
      <w:bookmarkEnd w:id="113"/>
      <w:r>
        <w:rPr>
          <w:sz w:val="24"/>
          <w:szCs w:val="24"/>
          <w:lang w:val="fr-FR"/>
        </w:rPr>
        <w:t>Critère</w:t>
      </w:r>
    </w:p>
    <w:p w:rsidR="00114933" w:rsidRDefault="00582039">
      <w:pPr>
        <w:pStyle w:val="Plattetekst1"/>
        <w:rPr>
          <w:rFonts w:cs="Arial"/>
          <w:lang w:val="fr-FR"/>
        </w:rPr>
      </w:pPr>
      <w:r>
        <w:rPr>
          <w:rFonts w:cs="Arial"/>
          <w:lang w:val="fr-FR"/>
        </w:rPr>
        <w:t xml:space="preserve">L'origine belge des ingrédients principaux est indiquée sur la carte. </w:t>
      </w:r>
    </w:p>
    <w:p w:rsidR="00114933" w:rsidRDefault="00582039">
      <w:pPr>
        <w:pStyle w:val="Style3"/>
        <w:rPr>
          <w:sz w:val="24"/>
          <w:szCs w:val="24"/>
          <w:lang w:val="fr-FR"/>
        </w:rPr>
      </w:pPr>
      <w:r>
        <w:rPr>
          <w:sz w:val="24"/>
          <w:szCs w:val="24"/>
          <w:lang w:val="fr-FR"/>
        </w:rPr>
        <w:t>Applicabili</w:t>
      </w:r>
      <w:r>
        <w:rPr>
          <w:sz w:val="24"/>
          <w:szCs w:val="24"/>
          <w:lang w:val="fr-FR"/>
        </w:rPr>
        <w:t>té</w:t>
      </w:r>
    </w:p>
    <w:p w:rsidR="00114933" w:rsidRDefault="00582039">
      <w:pPr>
        <w:pStyle w:val="Plattetekst1"/>
        <w:rPr>
          <w:rFonts w:cs="Arial"/>
          <w:lang w:val="fr-BE"/>
        </w:rPr>
      </w:pPr>
      <w:r>
        <w:rPr>
          <w:rFonts w:cs="Arial"/>
          <w:lang w:val="fr-BE"/>
        </w:rPr>
        <w:t>Ce critère est applicable à toutes les cantines.</w:t>
      </w:r>
    </w:p>
    <w:p w:rsidR="00114933" w:rsidRDefault="00582039">
      <w:pPr>
        <w:pStyle w:val="Style3"/>
        <w:rPr>
          <w:sz w:val="24"/>
          <w:szCs w:val="24"/>
          <w:lang w:val="fr-FR"/>
        </w:rPr>
      </w:pPr>
      <w:r>
        <w:rPr>
          <w:sz w:val="24"/>
          <w:szCs w:val="24"/>
          <w:lang w:val="fr-FR"/>
        </w:rPr>
        <w:t>Interprétation du critère</w:t>
      </w:r>
    </w:p>
    <w:p w:rsidR="00114933" w:rsidRDefault="00582039">
      <w:pPr>
        <w:pStyle w:val="Plattetekst1"/>
        <w:rPr>
          <w:rFonts w:cs="Arial"/>
          <w:lang w:val="fr-BE"/>
        </w:rPr>
      </w:pPr>
      <w:r>
        <w:rPr>
          <w:rFonts w:cs="Arial"/>
          <w:lang w:val="fr-BE"/>
        </w:rPr>
        <w:t>On entend par ingrédients principaux les ingrédients de base du plat (VVPOLAV / féculents / légumes). Les herbes, épices et matières grasses ne sont donc pas des ingrédients prin</w:t>
      </w:r>
      <w:r>
        <w:rPr>
          <w:rFonts w:cs="Arial"/>
          <w:lang w:val="fr-BE"/>
        </w:rPr>
        <w:t>cipaux.</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BE"/>
        </w:rPr>
      </w:pPr>
      <w:r>
        <w:rPr>
          <w:rFonts w:cs="Arial"/>
          <w:lang w:val="fr-BE"/>
        </w:rPr>
        <w:t>2 points</w:t>
      </w:r>
    </w:p>
    <w:p w:rsidR="00114933" w:rsidRDefault="00582039">
      <w:pPr>
        <w:pStyle w:val="Style3"/>
        <w:rPr>
          <w:sz w:val="24"/>
          <w:szCs w:val="24"/>
          <w:lang w:val="fr-FR"/>
        </w:rPr>
      </w:pPr>
      <w:bookmarkStart w:id="114" w:name="__RefHeading__6904_156932800"/>
      <w:bookmarkEnd w:id="114"/>
      <w:r>
        <w:rPr>
          <w:sz w:val="24"/>
          <w:szCs w:val="24"/>
          <w:lang w:val="fr-FR"/>
        </w:rPr>
        <w:t>Preuve à fournir</w:t>
      </w:r>
    </w:p>
    <w:p w:rsidR="00114933" w:rsidRDefault="00582039">
      <w:pPr>
        <w:pStyle w:val="Plattetekst1"/>
        <w:numPr>
          <w:ilvl w:val="2"/>
          <w:numId w:val="23"/>
        </w:numPr>
        <w:rPr>
          <w:rFonts w:cs="Arial"/>
          <w:lang w:val="fr-FR"/>
        </w:rPr>
      </w:pPr>
      <w:r>
        <w:rPr>
          <w:rFonts w:cs="Arial"/>
          <w:lang w:val="fr-FR"/>
        </w:rPr>
        <w:t xml:space="preserve">Aucune (contrôle au moyen des menus des deux derniers mois). </w:t>
      </w:r>
    </w:p>
    <w:p w:rsidR="00114933" w:rsidRDefault="00582039">
      <w:pPr>
        <w:pStyle w:val="Style3"/>
        <w:rPr>
          <w:sz w:val="24"/>
          <w:szCs w:val="24"/>
          <w:lang w:val="fr-FR"/>
        </w:rPr>
      </w:pPr>
      <w:bookmarkStart w:id="115" w:name="__RefHeading__6908_156932800"/>
      <w:bookmarkEnd w:id="115"/>
      <w:r>
        <w:rPr>
          <w:sz w:val="24"/>
          <w:szCs w:val="24"/>
          <w:lang w:val="fr-FR"/>
        </w:rPr>
        <w:t>Conseils et ressources</w:t>
      </w:r>
    </w:p>
    <w:p w:rsidR="00114933" w:rsidRDefault="00582039">
      <w:pPr>
        <w:pStyle w:val="Plattetekst1"/>
        <w:numPr>
          <w:ilvl w:val="0"/>
          <w:numId w:val="33"/>
        </w:numPr>
        <w:spacing w:after="0" w:line="276" w:lineRule="auto"/>
        <w:rPr>
          <w:rFonts w:cs="Arial"/>
          <w:lang w:val="fr-FR"/>
        </w:rPr>
      </w:pPr>
      <w:r>
        <w:rPr>
          <w:rFonts w:cs="Arial"/>
          <w:lang w:val="fr-FR"/>
        </w:rPr>
        <w:t>Commencez avec des produits dont vous être toujours sûr de l'origine belge (ex. : viande) et les produits que vous achetez en direct chez un producteur. Poursuivez ensuite avec les produits ponctuellement d'origine belge (fruits, légumes, etc…).</w:t>
      </w:r>
    </w:p>
    <w:p w:rsidR="00114933" w:rsidRDefault="00582039">
      <w:pPr>
        <w:pStyle w:val="Plattetekst1"/>
        <w:numPr>
          <w:ilvl w:val="0"/>
          <w:numId w:val="33"/>
        </w:numPr>
        <w:spacing w:after="0" w:line="276" w:lineRule="auto"/>
        <w:rPr>
          <w:rFonts w:cs="Arial"/>
          <w:lang w:val="fr-FR"/>
        </w:rPr>
      </w:pPr>
      <w:r>
        <w:rPr>
          <w:rFonts w:cs="Arial"/>
          <w:lang w:val="fr-FR"/>
        </w:rPr>
        <w:t xml:space="preserve">L'origine </w:t>
      </w:r>
      <w:r>
        <w:rPr>
          <w:rFonts w:cs="Arial"/>
          <w:lang w:val="fr-FR"/>
        </w:rPr>
        <w:t xml:space="preserve">belge peut être indiquée à l'aide d'un logo, d’un drapeau, via une couleur particulière, un astérisque, etc. </w:t>
      </w:r>
    </w:p>
    <w:p w:rsidR="00114933" w:rsidRDefault="00582039">
      <w:pPr>
        <w:spacing w:after="0" w:line="240" w:lineRule="auto"/>
        <w:rPr>
          <w:rFonts w:cs="Arial"/>
          <w:b/>
          <w:color w:val="6EAD93"/>
          <w:sz w:val="29"/>
          <w:szCs w:val="32"/>
          <w:lang w:val="fr-FR"/>
        </w:rPr>
      </w:pPr>
      <w:bookmarkStart w:id="116" w:name="__RefHeading__6910_156932800"/>
      <w:bookmarkEnd w:id="116"/>
      <w:r w:rsidRPr="00582039">
        <w:rPr>
          <w:lang w:val="fr-BE"/>
        </w:rPr>
        <w:br w:type="page" w:clear="all"/>
      </w:r>
    </w:p>
    <w:p w:rsidR="00114933" w:rsidRDefault="00582039">
      <w:pPr>
        <w:pStyle w:val="Style2"/>
        <w:rPr>
          <w:rFonts w:cs="Arial"/>
          <w:lang w:val="fr-FR"/>
        </w:rPr>
      </w:pPr>
      <w:bookmarkStart w:id="117" w:name="_Toc25"/>
      <w:r>
        <w:rPr>
          <w:rFonts w:cs="Arial"/>
          <w:lang w:val="fr-FR"/>
        </w:rPr>
        <w:lastRenderedPageBreak/>
        <w:t>A.7. Légumes de saison</w:t>
      </w:r>
      <w:bookmarkEnd w:id="117"/>
    </w:p>
    <w:p w:rsidR="00114933" w:rsidRDefault="00582039">
      <w:pPr>
        <w:pStyle w:val="Style3"/>
        <w:rPr>
          <w:sz w:val="24"/>
          <w:szCs w:val="24"/>
          <w:lang w:val="fr-FR"/>
        </w:rPr>
      </w:pPr>
      <w:bookmarkStart w:id="118" w:name="__RefHeading__6912_156932800"/>
      <w:bookmarkEnd w:id="118"/>
      <w:r>
        <w:rPr>
          <w:sz w:val="24"/>
          <w:szCs w:val="24"/>
          <w:lang w:val="fr-FR"/>
        </w:rPr>
        <w:t>Critère</w:t>
      </w:r>
    </w:p>
    <w:p w:rsidR="00114933" w:rsidRDefault="00582039">
      <w:pPr>
        <w:pStyle w:val="Plattetekst1"/>
        <w:rPr>
          <w:rFonts w:cs="Arial"/>
          <w:lang w:val="fr-FR"/>
        </w:rPr>
      </w:pPr>
      <w:r>
        <w:rPr>
          <w:rFonts w:cs="Arial"/>
          <w:lang w:val="fr-FR"/>
        </w:rPr>
        <w:t xml:space="preserve">Le pourcentage supplémentaire de légumes de saison du tableau </w:t>
      </w:r>
      <w:r>
        <w:rPr>
          <w:rFonts w:cs="Arial"/>
          <w:lang w:val="fr-BE"/>
        </w:rPr>
        <w:t>« Pourcentages minimaux de légumes de saison » du c</w:t>
      </w:r>
      <w:r>
        <w:rPr>
          <w:rFonts w:cs="Arial"/>
          <w:lang w:val="fr-BE"/>
        </w:rPr>
        <w:t>ritère Y.1. est obtenu au cours des 12 derniers mois.</w:t>
      </w:r>
      <w:r>
        <w:rPr>
          <w:rFonts w:cs="Arial"/>
          <w:lang w:val="fr-FR"/>
        </w:rPr>
        <w:t xml:space="preserve"> </w:t>
      </w:r>
    </w:p>
    <w:p w:rsidR="00114933" w:rsidRDefault="00582039">
      <w:pPr>
        <w:pStyle w:val="Style3"/>
        <w:rPr>
          <w:sz w:val="24"/>
          <w:szCs w:val="24"/>
          <w:lang w:val="fr-FR"/>
        </w:rPr>
      </w:pPr>
      <w:r>
        <w:rPr>
          <w:sz w:val="24"/>
          <w:szCs w:val="24"/>
          <w:lang w:val="fr-FR"/>
        </w:rPr>
        <w:t>Applicabilité</w:t>
      </w:r>
    </w:p>
    <w:p w:rsidR="00114933" w:rsidRDefault="00582039">
      <w:pPr>
        <w:rPr>
          <w:rFonts w:cs="Arial"/>
          <w:lang w:val="fr-BE"/>
        </w:rPr>
      </w:pPr>
      <w:r>
        <w:rPr>
          <w:rFonts w:cs="Arial"/>
          <w:lang w:val="fr-BE"/>
        </w:rPr>
        <w:t>Ce critère ne s'applique pas aux menus pour les bébés (panades).</w:t>
      </w:r>
    </w:p>
    <w:p w:rsidR="00114933" w:rsidRDefault="00582039">
      <w:pPr>
        <w:pStyle w:val="Style3"/>
        <w:rPr>
          <w:sz w:val="24"/>
          <w:szCs w:val="24"/>
          <w:lang w:val="fr-FR"/>
        </w:rPr>
      </w:pPr>
      <w:bookmarkStart w:id="119" w:name="__RefHeading__6914_156932800"/>
      <w:bookmarkEnd w:id="119"/>
      <w:r>
        <w:rPr>
          <w:sz w:val="24"/>
          <w:szCs w:val="24"/>
          <w:lang w:val="fr-FR"/>
        </w:rPr>
        <w:t>Interprétation du critère</w:t>
      </w:r>
    </w:p>
    <w:p w:rsidR="00114933" w:rsidRDefault="00582039">
      <w:pPr>
        <w:pStyle w:val="Plattetekst1"/>
        <w:rPr>
          <w:rFonts w:cs="Arial"/>
          <w:lang w:val="fr-FR"/>
        </w:rPr>
      </w:pPr>
      <w:r>
        <w:rPr>
          <w:rFonts w:cs="Arial"/>
          <w:lang w:val="fr-FR"/>
        </w:rPr>
        <w:t>Les pourcentages de la colonne « 1 point » et « 2 points » du tableau des</w:t>
      </w:r>
      <w:r>
        <w:rPr>
          <w:rFonts w:eastAsia="SimSun" w:cs="Arial"/>
          <w:b/>
          <w:color w:val="002060"/>
          <w:lang w:val="fr-FR"/>
        </w:rPr>
        <w:t xml:space="preserve"> </w:t>
      </w:r>
      <w:r>
        <w:rPr>
          <w:rFonts w:cs="Arial"/>
          <w:lang w:val="fr-FR"/>
        </w:rPr>
        <w:t xml:space="preserve">pourcentages minimaux </w:t>
      </w:r>
      <w:r>
        <w:rPr>
          <w:rFonts w:cs="Arial"/>
          <w:lang w:val="fr-FR"/>
        </w:rPr>
        <w:t xml:space="preserve">de légumes de saison doivent être atteints tout au long de l'année. Pour l'interprétation, voir </w:t>
      </w:r>
      <w:r>
        <w:rPr>
          <w:rFonts w:cs="Arial"/>
          <w:i/>
          <w:iCs/>
          <w:lang w:val="fr-FR"/>
        </w:rPr>
        <w:t>supra</w:t>
      </w:r>
      <w:r>
        <w:rPr>
          <w:rFonts w:cs="Arial"/>
          <w:lang w:val="fr-FR"/>
        </w:rPr>
        <w:t xml:space="preserve"> critère Y.1. </w:t>
      </w:r>
    </w:p>
    <w:p w:rsidR="00114933" w:rsidRDefault="00582039">
      <w:pPr>
        <w:pStyle w:val="Style3"/>
        <w:rPr>
          <w:sz w:val="24"/>
          <w:szCs w:val="24"/>
          <w:lang w:val="fr-FR"/>
        </w:rPr>
      </w:pPr>
      <w:r>
        <w:rPr>
          <w:sz w:val="24"/>
          <w:szCs w:val="24"/>
          <w:lang w:val="fr-FR"/>
        </w:rPr>
        <w:t>Cotation du critère</w:t>
      </w:r>
    </w:p>
    <w:p w:rsidR="00114933" w:rsidRDefault="00582039">
      <w:pPr>
        <w:rPr>
          <w:rFonts w:cs="Arial"/>
          <w:lang w:val="fr-BE"/>
        </w:rPr>
      </w:pPr>
      <w:r>
        <w:rPr>
          <w:rFonts w:cs="Arial"/>
          <w:lang w:val="fr-BE"/>
        </w:rPr>
        <w:t>De 1 à 2 points selon les pourcentages atteints dans le tableau.</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 xml:space="preserve">Aucune (contrôle au moyen des menus des deux derniers mois) - voir critère obligatoire </w:t>
      </w:r>
    </w:p>
    <w:p w:rsidR="00114933" w:rsidRDefault="00582039">
      <w:pPr>
        <w:pStyle w:val="Style3"/>
        <w:rPr>
          <w:sz w:val="24"/>
          <w:szCs w:val="24"/>
          <w:lang w:val="fr-FR"/>
        </w:rPr>
      </w:pPr>
      <w:bookmarkStart w:id="120" w:name="__RefHeading__6918_156932800"/>
      <w:bookmarkEnd w:id="120"/>
      <w:r>
        <w:rPr>
          <w:sz w:val="24"/>
          <w:szCs w:val="24"/>
          <w:lang w:val="fr-FR"/>
        </w:rPr>
        <w:t>Conseils et ressources</w:t>
      </w:r>
    </w:p>
    <w:p w:rsidR="00114933" w:rsidRPr="00582039" w:rsidRDefault="00582039">
      <w:pPr>
        <w:pStyle w:val="Plattetekst1"/>
        <w:numPr>
          <w:ilvl w:val="0"/>
          <w:numId w:val="19"/>
        </w:numPr>
        <w:spacing w:after="0" w:line="240" w:lineRule="auto"/>
        <w:ind w:left="357" w:hanging="357"/>
        <w:rPr>
          <w:rFonts w:cs="Arial"/>
          <w:lang w:val="fr-BE"/>
        </w:rPr>
      </w:pPr>
      <w:r>
        <w:rPr>
          <w:rFonts w:cs="Arial"/>
          <w:lang w:val="fr-FR"/>
        </w:rPr>
        <w:t>Référez-vo</w:t>
      </w:r>
      <w:r>
        <w:rPr>
          <w:rFonts w:cs="Arial"/>
          <w:lang w:val="fr-FR"/>
        </w:rPr>
        <w:t xml:space="preserve">us au </w:t>
      </w:r>
      <w:hyperlink r:id="rId72" w:tooltip="https://environnement.brussels/sites/default/files/calendrier_saison_fr_def_part_fr.pdf" w:history="1">
        <w:r>
          <w:rPr>
            <w:rStyle w:val="Hyperlink"/>
            <w:rFonts w:cs="Arial"/>
            <w:lang w:val="fr-BE"/>
          </w:rPr>
          <w:t>calendrier des fruits et légumes de Bruxelles Environnement</w:t>
        </w:r>
      </w:hyperlink>
      <w:r>
        <w:rPr>
          <w:rFonts w:cs="Arial"/>
          <w:lang w:val="fr-FR"/>
        </w:rPr>
        <w:t>.</w:t>
      </w:r>
    </w:p>
    <w:p w:rsidR="00114933" w:rsidRPr="00582039" w:rsidRDefault="00582039">
      <w:pPr>
        <w:pStyle w:val="Plattetekst1"/>
        <w:numPr>
          <w:ilvl w:val="0"/>
          <w:numId w:val="19"/>
        </w:numPr>
        <w:spacing w:after="0" w:line="240" w:lineRule="auto"/>
        <w:ind w:left="357" w:hanging="357"/>
        <w:rPr>
          <w:rFonts w:cs="Arial"/>
          <w:lang w:val="fr-BE"/>
        </w:rPr>
      </w:pPr>
      <w:r>
        <w:rPr>
          <w:rFonts w:cs="Arial"/>
          <w:lang w:val="fr-FR"/>
        </w:rPr>
        <w:t xml:space="preserve">Suivez les </w:t>
      </w:r>
      <w:hyperlink r:id="rId73" w:tooltip="http://www.environnement.brussels/thematiques/alimentation/restauration-et-cantines/outils/formations-good-food-pour-les-cantines" w:history="1">
        <w:r>
          <w:rPr>
            <w:rStyle w:val="Internetkoppeling"/>
            <w:rFonts w:cs="Arial"/>
            <w:lang w:val="fr-FR"/>
          </w:rPr>
          <w:t>formations cantine durable</w:t>
        </w:r>
      </w:hyperlink>
      <w:r>
        <w:rPr>
          <w:rFonts w:cs="Arial"/>
          <w:lang w:val="fr-FR"/>
        </w:rPr>
        <w:t xml:space="preserve"> sur la saisonnalité.</w:t>
      </w:r>
    </w:p>
    <w:p w:rsidR="00114933" w:rsidRDefault="00582039">
      <w:pPr>
        <w:rPr>
          <w:rFonts w:cs="Arial"/>
          <w:b/>
          <w:color w:val="6EAD93"/>
          <w:sz w:val="29"/>
          <w:szCs w:val="32"/>
          <w:lang w:val="fr-FR"/>
        </w:rPr>
      </w:pPr>
      <w:bookmarkStart w:id="121" w:name="__RefHeading__6920_156932800"/>
      <w:bookmarkEnd w:id="121"/>
      <w:r w:rsidRPr="00582039">
        <w:rPr>
          <w:lang w:val="fr-BE"/>
        </w:rPr>
        <w:br w:type="page" w:clear="all"/>
      </w:r>
    </w:p>
    <w:p w:rsidR="00114933" w:rsidRDefault="00582039">
      <w:pPr>
        <w:pStyle w:val="Style2"/>
        <w:rPr>
          <w:rFonts w:cs="Arial"/>
          <w:lang w:val="fr-FR"/>
        </w:rPr>
      </w:pPr>
      <w:bookmarkStart w:id="122" w:name="_Toc26"/>
      <w:r>
        <w:rPr>
          <w:rFonts w:cs="Arial"/>
          <w:lang w:val="fr-FR"/>
        </w:rPr>
        <w:lastRenderedPageBreak/>
        <w:t xml:space="preserve">A.8. </w:t>
      </w:r>
      <w:proofErr w:type="spellStart"/>
      <w:r>
        <w:rPr>
          <w:rFonts w:cs="Arial"/>
          <w:lang w:val="fr-FR"/>
        </w:rPr>
        <w:t>Salad</w:t>
      </w:r>
      <w:proofErr w:type="spellEnd"/>
      <w:r>
        <w:rPr>
          <w:rFonts w:cs="Arial"/>
          <w:lang w:val="fr-FR"/>
        </w:rPr>
        <w:t xml:space="preserve"> bar</w:t>
      </w:r>
      <w:bookmarkEnd w:id="122"/>
    </w:p>
    <w:p w:rsidR="00114933" w:rsidRDefault="00582039">
      <w:pPr>
        <w:pStyle w:val="Style3"/>
        <w:rPr>
          <w:sz w:val="24"/>
          <w:szCs w:val="24"/>
          <w:lang w:val="fr-FR"/>
        </w:rPr>
      </w:pPr>
      <w:bookmarkStart w:id="123" w:name="__RefHeading__6922_156932800"/>
      <w:bookmarkEnd w:id="123"/>
      <w:r>
        <w:rPr>
          <w:sz w:val="24"/>
          <w:szCs w:val="24"/>
          <w:lang w:val="fr-FR"/>
        </w:rPr>
        <w:t>Critère</w:t>
      </w:r>
    </w:p>
    <w:p w:rsidR="00114933" w:rsidRDefault="00582039">
      <w:pPr>
        <w:pStyle w:val="Plattetekst1"/>
        <w:rPr>
          <w:rFonts w:cs="Arial"/>
          <w:lang w:val="fr-FR"/>
        </w:rPr>
      </w:pPr>
      <w:bookmarkStart w:id="124" w:name="_Hlk97115379"/>
      <w:r>
        <w:rPr>
          <w:rFonts w:cs="Arial"/>
          <w:lang w:val="fr-FR"/>
        </w:rPr>
        <w:t xml:space="preserve">Le </w:t>
      </w:r>
      <w:proofErr w:type="spellStart"/>
      <w:r>
        <w:rPr>
          <w:rFonts w:cs="Arial"/>
          <w:lang w:val="fr-FR"/>
        </w:rPr>
        <w:t>salad</w:t>
      </w:r>
      <w:proofErr w:type="spellEnd"/>
      <w:r>
        <w:rPr>
          <w:rFonts w:cs="Arial"/>
          <w:lang w:val="fr-FR"/>
        </w:rPr>
        <w:t xml:space="preserve"> bar est composé d'un certain pourcentage de légumes de saison. </w:t>
      </w:r>
      <w:bookmarkEnd w:id="124"/>
    </w:p>
    <w:p w:rsidR="00114933" w:rsidRDefault="00582039">
      <w:pPr>
        <w:pStyle w:val="Plattetekst1"/>
        <w:rPr>
          <w:rFonts w:cs="Arial"/>
          <w:lang w:val="fr-FR"/>
        </w:rPr>
      </w:pPr>
      <w:r>
        <w:rPr>
          <w:rFonts w:cs="Arial"/>
          <w:lang w:val="fr-FR"/>
        </w:rPr>
        <w:t>Les pourcentages à atteindre chaque mois se trouven</w:t>
      </w:r>
      <w:r>
        <w:rPr>
          <w:rFonts w:cs="Arial"/>
          <w:lang w:val="fr-FR"/>
        </w:rPr>
        <w:t xml:space="preserve">t dans le tableau </w:t>
      </w:r>
      <w:r>
        <w:rPr>
          <w:rFonts w:cs="Arial"/>
          <w:lang w:val="fr-BE"/>
        </w:rPr>
        <w:t>du critère Y.1.</w:t>
      </w:r>
      <w:r>
        <w:rPr>
          <w:rFonts w:cs="Arial"/>
          <w:lang w:val="fr-FR"/>
        </w:rPr>
        <w:t xml:space="preserve"> </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r>
        <w:rPr>
          <w:rFonts w:cs="Arial"/>
          <w:lang w:val="fr-BE"/>
        </w:rPr>
        <w:t xml:space="preserve">Ce critère s’applique uniquement aux cantines proposant un </w:t>
      </w:r>
      <w:proofErr w:type="spellStart"/>
      <w:r>
        <w:rPr>
          <w:rFonts w:cs="Arial"/>
          <w:lang w:val="fr-BE"/>
        </w:rPr>
        <w:t>salad</w:t>
      </w:r>
      <w:proofErr w:type="spellEnd"/>
      <w:r>
        <w:rPr>
          <w:rFonts w:cs="Arial"/>
          <w:lang w:val="fr-BE"/>
        </w:rPr>
        <w:t xml:space="preserve"> bar.</w:t>
      </w:r>
    </w:p>
    <w:p w:rsidR="00114933" w:rsidRDefault="00582039">
      <w:pPr>
        <w:pStyle w:val="Style3"/>
        <w:rPr>
          <w:sz w:val="24"/>
          <w:szCs w:val="24"/>
          <w:lang w:val="fr-FR"/>
        </w:rPr>
      </w:pPr>
      <w:bookmarkStart w:id="125" w:name="__RefHeading__6924_156932800"/>
      <w:bookmarkEnd w:id="125"/>
      <w:r>
        <w:rPr>
          <w:sz w:val="24"/>
          <w:szCs w:val="24"/>
          <w:lang w:val="fr-FR"/>
        </w:rPr>
        <w:t>Interprétation du critère</w:t>
      </w:r>
    </w:p>
    <w:p w:rsidR="00114933" w:rsidRDefault="00582039">
      <w:pPr>
        <w:rPr>
          <w:rFonts w:cs="Arial"/>
          <w:lang w:val="fr-BE"/>
        </w:rPr>
      </w:pPr>
      <w:r>
        <w:rPr>
          <w:rFonts w:cs="Arial"/>
          <w:lang w:val="fr-BE"/>
        </w:rPr>
        <w:t>Le pourcentage est calculé par le contrôleur sur b</w:t>
      </w:r>
      <w:r>
        <w:rPr>
          <w:rFonts w:cs="Arial"/>
          <w:lang w:val="fr-BE"/>
        </w:rPr>
        <w:t>ase du menu et en référence au</w:t>
      </w:r>
      <w:hyperlink r:id="rId74" w:tooltip="https://environnement.brussels/sites/default/files/calendrier_saison_fr_def_part_fr.pdf" w:history="1">
        <w:r>
          <w:rPr>
            <w:rStyle w:val="Hyperlink"/>
            <w:rFonts w:cs="Arial"/>
            <w:lang w:val="fr-BE"/>
          </w:rPr>
          <w:t xml:space="preserve"> calendrier des fruits et légumes de Bruxelles Environnement</w:t>
        </w:r>
      </w:hyperlink>
      <w:r>
        <w:rPr>
          <w:rFonts w:cs="Arial"/>
          <w:lang w:val="fr-BE"/>
        </w:rPr>
        <w:t>.</w:t>
      </w:r>
    </w:p>
    <w:p w:rsidR="00114933" w:rsidRDefault="00582039">
      <w:pPr>
        <w:pStyle w:val="Style3"/>
        <w:rPr>
          <w:sz w:val="24"/>
          <w:szCs w:val="24"/>
          <w:lang w:val="fr-FR"/>
        </w:rPr>
      </w:pPr>
      <w:r>
        <w:rPr>
          <w:sz w:val="24"/>
          <w:szCs w:val="24"/>
          <w:lang w:val="fr-FR"/>
        </w:rPr>
        <w:t>Cotation du critère</w:t>
      </w:r>
    </w:p>
    <w:p w:rsidR="00114933" w:rsidRDefault="00582039">
      <w:pPr>
        <w:rPr>
          <w:rFonts w:cs="Arial"/>
          <w:lang w:val="fr-BE"/>
        </w:rPr>
      </w:pPr>
      <w:r>
        <w:rPr>
          <w:rFonts w:cs="Arial"/>
          <w:lang w:val="fr-BE"/>
        </w:rPr>
        <w:t>La cantine reçoit:</w:t>
      </w:r>
    </w:p>
    <w:p w:rsidR="00114933" w:rsidRDefault="00582039">
      <w:pPr>
        <w:pStyle w:val="Lijstalinea"/>
        <w:numPr>
          <w:ilvl w:val="0"/>
          <w:numId w:val="23"/>
        </w:numPr>
        <w:spacing w:after="0"/>
        <w:rPr>
          <w:rFonts w:cs="Arial"/>
          <w:lang w:val="fr-BE"/>
        </w:rPr>
      </w:pPr>
      <w:r>
        <w:rPr>
          <w:rFonts w:cs="Arial"/>
          <w:lang w:val="fr-BE"/>
        </w:rPr>
        <w:t xml:space="preserve">1 point si le pourcentage de légumes de saison du </w:t>
      </w:r>
      <w:proofErr w:type="spellStart"/>
      <w:r>
        <w:rPr>
          <w:rFonts w:cs="Arial"/>
          <w:lang w:val="fr-BE"/>
        </w:rPr>
        <w:t>salad</w:t>
      </w:r>
      <w:proofErr w:type="spellEnd"/>
      <w:r>
        <w:rPr>
          <w:rFonts w:cs="Arial"/>
          <w:lang w:val="fr-BE"/>
        </w:rPr>
        <w:t xml:space="preserve"> bar (au cours des 12 derniers mois) se trouve dans les colonnes « 1 point » du tableau des pourcentages minimaux de légumes de saison ;</w:t>
      </w:r>
    </w:p>
    <w:p w:rsidR="00114933" w:rsidRDefault="00582039">
      <w:pPr>
        <w:pStyle w:val="Lijstalinea"/>
        <w:numPr>
          <w:ilvl w:val="0"/>
          <w:numId w:val="23"/>
        </w:numPr>
        <w:contextualSpacing w:val="0"/>
        <w:rPr>
          <w:rFonts w:cs="Arial"/>
          <w:lang w:val="fr-BE"/>
        </w:rPr>
      </w:pPr>
      <w:r>
        <w:rPr>
          <w:rFonts w:cs="Arial"/>
          <w:lang w:val="fr-BE"/>
        </w:rPr>
        <w:t xml:space="preserve">2 points si le pourcentage de légumes de saison du </w:t>
      </w:r>
      <w:proofErr w:type="spellStart"/>
      <w:r>
        <w:rPr>
          <w:rFonts w:cs="Arial"/>
          <w:lang w:val="fr-BE"/>
        </w:rPr>
        <w:t>salad</w:t>
      </w:r>
      <w:proofErr w:type="spellEnd"/>
      <w:r>
        <w:rPr>
          <w:rFonts w:cs="Arial"/>
          <w:lang w:val="fr-BE"/>
        </w:rPr>
        <w:t xml:space="preserve"> bar (au</w:t>
      </w:r>
      <w:r>
        <w:rPr>
          <w:rFonts w:cs="Arial"/>
          <w:lang w:val="fr-BE"/>
        </w:rPr>
        <w:t xml:space="preserve"> cours des 12 derniers mois) se trouve dans les colonnes « 2 points » du tableau des pourcentages minimaux de légumes de saison.</w:t>
      </w:r>
    </w:p>
    <w:p w:rsidR="00114933" w:rsidRDefault="00582039">
      <w:pPr>
        <w:pStyle w:val="Style3"/>
        <w:rPr>
          <w:sz w:val="24"/>
          <w:szCs w:val="24"/>
          <w:lang w:val="fr-FR"/>
        </w:rPr>
      </w:pPr>
      <w:r>
        <w:rPr>
          <w:sz w:val="24"/>
          <w:szCs w:val="24"/>
          <w:lang w:val="fr-FR"/>
        </w:rPr>
        <w:t>Preuve à fournir</w:t>
      </w:r>
    </w:p>
    <w:p w:rsidR="00114933" w:rsidRDefault="00582039">
      <w:pPr>
        <w:rPr>
          <w:rFonts w:cs="Arial"/>
          <w:lang w:val="fr-BE"/>
        </w:rPr>
      </w:pPr>
      <w:bookmarkStart w:id="126" w:name="__RefHeading__6928_156932800"/>
      <w:bookmarkEnd w:id="126"/>
      <w:r>
        <w:rPr>
          <w:rFonts w:cs="Arial"/>
          <w:lang w:val="fr-BE"/>
        </w:rPr>
        <w:t xml:space="preserve">Photos du </w:t>
      </w:r>
      <w:proofErr w:type="spellStart"/>
      <w:r>
        <w:rPr>
          <w:rFonts w:cs="Arial"/>
          <w:lang w:val="fr-BE"/>
        </w:rPr>
        <w:t>salad</w:t>
      </w:r>
      <w:proofErr w:type="spellEnd"/>
      <w:r>
        <w:rPr>
          <w:rFonts w:cs="Arial"/>
          <w:lang w:val="fr-BE"/>
        </w:rPr>
        <w:t xml:space="preserve"> bar pendant un mois complet chaque semestre.</w:t>
      </w:r>
    </w:p>
    <w:p w:rsidR="00114933" w:rsidRDefault="00582039">
      <w:pPr>
        <w:rPr>
          <w:rFonts w:cs="Arial"/>
          <w:b/>
          <w:lang w:val="fr-BE"/>
        </w:rPr>
      </w:pPr>
      <w:r>
        <w:rPr>
          <w:rFonts w:cs="Arial"/>
          <w:b/>
          <w:lang w:val="fr-BE"/>
        </w:rPr>
        <w:t>OU</w:t>
      </w:r>
    </w:p>
    <w:p w:rsidR="00114933" w:rsidRDefault="00582039">
      <w:pPr>
        <w:rPr>
          <w:rFonts w:cs="Arial"/>
          <w:lang w:val="fr-BE"/>
        </w:rPr>
      </w:pPr>
      <w:r>
        <w:rPr>
          <w:rFonts w:cs="Arial"/>
          <w:lang w:val="fr-BE"/>
        </w:rPr>
        <w:t xml:space="preserve">Menus d’un mois du </w:t>
      </w:r>
      <w:proofErr w:type="spellStart"/>
      <w:r>
        <w:rPr>
          <w:rFonts w:cs="Arial"/>
          <w:lang w:val="fr-BE"/>
        </w:rPr>
        <w:t>salad</w:t>
      </w:r>
      <w:proofErr w:type="spellEnd"/>
      <w:r>
        <w:rPr>
          <w:rFonts w:cs="Arial"/>
          <w:lang w:val="fr-BE"/>
        </w:rPr>
        <w:t xml:space="preserve"> bar</w:t>
      </w:r>
    </w:p>
    <w:p w:rsidR="00114933" w:rsidRDefault="00582039">
      <w:pPr>
        <w:pStyle w:val="Style3"/>
        <w:rPr>
          <w:sz w:val="24"/>
          <w:szCs w:val="24"/>
          <w:lang w:val="fr-FR"/>
        </w:rPr>
      </w:pPr>
      <w:r>
        <w:rPr>
          <w:sz w:val="24"/>
          <w:szCs w:val="24"/>
          <w:lang w:val="fr-FR"/>
        </w:rPr>
        <w:t>Conseils et resso</w:t>
      </w:r>
      <w:r>
        <w:rPr>
          <w:sz w:val="24"/>
          <w:szCs w:val="24"/>
          <w:lang w:val="fr-FR"/>
        </w:rPr>
        <w:t>urces</w:t>
      </w:r>
    </w:p>
    <w:p w:rsidR="00114933" w:rsidRDefault="00582039">
      <w:pPr>
        <w:pStyle w:val="Plattetekst1"/>
        <w:rPr>
          <w:rFonts w:cs="Arial"/>
          <w:lang w:val="fr-FR"/>
        </w:rPr>
      </w:pPr>
      <w:r>
        <w:rPr>
          <w:rFonts w:cs="Arial"/>
          <w:lang w:val="fr-BE"/>
        </w:rPr>
        <w:t xml:space="preserve">Les légumes composant le </w:t>
      </w:r>
      <w:proofErr w:type="spellStart"/>
      <w:r>
        <w:rPr>
          <w:rFonts w:cs="Arial"/>
          <w:lang w:val="fr-BE"/>
        </w:rPr>
        <w:t>salad</w:t>
      </w:r>
      <w:proofErr w:type="spellEnd"/>
      <w:r>
        <w:rPr>
          <w:rFonts w:cs="Arial"/>
          <w:lang w:val="fr-BE"/>
        </w:rPr>
        <w:t xml:space="preserve"> bar doivent être précisés dans l'intitulé des salades. Les mentions de type “salade de légumes de printemps, rémoulade de légumes”, etc… ne seront pas prises en compte dans le calcul.</w:t>
      </w:r>
    </w:p>
    <w:p w:rsidR="00114933" w:rsidRDefault="00582039">
      <w:pPr>
        <w:rPr>
          <w:rFonts w:cs="Arial"/>
          <w:b/>
          <w:color w:val="6EAD93"/>
          <w:sz w:val="29"/>
          <w:szCs w:val="32"/>
          <w:lang w:val="fr-FR"/>
        </w:rPr>
      </w:pPr>
      <w:bookmarkStart w:id="127" w:name="__RefHeading__6930_156932800"/>
      <w:bookmarkEnd w:id="127"/>
      <w:r w:rsidRPr="00582039">
        <w:rPr>
          <w:lang w:val="fr-BE"/>
        </w:rPr>
        <w:br w:type="page" w:clear="all"/>
      </w:r>
    </w:p>
    <w:p w:rsidR="00114933" w:rsidRDefault="00582039">
      <w:pPr>
        <w:pStyle w:val="Style2"/>
        <w:rPr>
          <w:rFonts w:cs="Arial"/>
          <w:lang w:val="fr-FR"/>
        </w:rPr>
      </w:pPr>
      <w:bookmarkStart w:id="128" w:name="_Toc27"/>
      <w:r>
        <w:rPr>
          <w:rFonts w:cs="Arial"/>
          <w:lang w:val="fr-FR"/>
        </w:rPr>
        <w:lastRenderedPageBreak/>
        <w:t>A.9. Utilisation de viande biolog</w:t>
      </w:r>
      <w:r>
        <w:rPr>
          <w:rFonts w:cs="Arial"/>
          <w:lang w:val="fr-FR"/>
        </w:rPr>
        <w:t>ique ou respectueuse du bien-être animal</w:t>
      </w:r>
      <w:bookmarkEnd w:id="128"/>
    </w:p>
    <w:p w:rsidR="00114933" w:rsidRDefault="00582039">
      <w:pPr>
        <w:pStyle w:val="Style3"/>
        <w:rPr>
          <w:sz w:val="24"/>
          <w:szCs w:val="24"/>
          <w:lang w:val="fr-FR"/>
        </w:rPr>
      </w:pPr>
      <w:r>
        <w:rPr>
          <w:sz w:val="24"/>
          <w:szCs w:val="24"/>
          <w:lang w:val="fr-FR"/>
        </w:rPr>
        <w:t>Critère</w:t>
      </w:r>
    </w:p>
    <w:p w:rsidR="00114933" w:rsidRDefault="00582039">
      <w:pPr>
        <w:pStyle w:val="Plattetekst1"/>
        <w:spacing w:after="0" w:line="240" w:lineRule="auto"/>
        <w:rPr>
          <w:rFonts w:cs="Arial"/>
          <w:lang w:val="fr-BE"/>
        </w:rPr>
      </w:pPr>
      <w:r>
        <w:rPr>
          <w:rFonts w:cs="Arial"/>
          <w:lang w:val="fr-BE"/>
        </w:rPr>
        <w:t>La cantine utilise des pièces de viande biologique (cuisses de poulet, côtes levées, merguez...) ou issues d’élevages respectueux du bien-être animal.</w:t>
      </w:r>
    </w:p>
    <w:p w:rsidR="00114933" w:rsidRDefault="00114933">
      <w:pPr>
        <w:spacing w:after="0" w:line="240" w:lineRule="auto"/>
        <w:rPr>
          <w:rFonts w:cs="Arial"/>
          <w:lang w:val="fr-BE"/>
        </w:rPr>
      </w:pPr>
    </w:p>
    <w:p w:rsidR="00114933" w:rsidRDefault="00582039">
      <w:pPr>
        <w:spacing w:after="0" w:line="240" w:lineRule="auto"/>
        <w:rPr>
          <w:rFonts w:cs="Arial"/>
          <w:lang w:val="fr-BE"/>
        </w:rPr>
      </w:pPr>
      <w:r>
        <w:rPr>
          <w:rFonts w:cs="Arial"/>
          <w:lang w:val="fr-BE"/>
        </w:rPr>
        <w:t>Les labels suivants sont acceptés en plus du label biol</w:t>
      </w:r>
      <w:r>
        <w:rPr>
          <w:rFonts w:cs="Arial"/>
          <w:lang w:val="fr-BE"/>
        </w:rPr>
        <w:t xml:space="preserve">ogique : </w:t>
      </w:r>
    </w:p>
    <w:p w:rsidR="00114933" w:rsidRDefault="00582039">
      <w:pPr>
        <w:pStyle w:val="Lijstalinea"/>
        <w:numPr>
          <w:ilvl w:val="0"/>
          <w:numId w:val="46"/>
        </w:numPr>
        <w:spacing w:after="0" w:line="240" w:lineRule="auto"/>
        <w:rPr>
          <w:rFonts w:cs="Arial"/>
          <w:lang w:val="fr-BE"/>
        </w:rPr>
      </w:pPr>
      <w:r>
        <w:rPr>
          <w:rFonts w:cs="Arial"/>
          <w:lang w:val="fr-BE"/>
        </w:rPr>
        <w:t xml:space="preserve">Pour la volaille : </w:t>
      </w:r>
      <w:proofErr w:type="spellStart"/>
      <w:r>
        <w:rPr>
          <w:rFonts w:cs="Arial"/>
          <w:lang w:val="fr-BE"/>
        </w:rPr>
        <w:t>Beter</w:t>
      </w:r>
      <w:proofErr w:type="spellEnd"/>
      <w:r>
        <w:rPr>
          <w:rFonts w:cs="Arial"/>
          <w:lang w:val="fr-BE"/>
        </w:rPr>
        <w:t xml:space="preserve"> </w:t>
      </w:r>
      <w:proofErr w:type="spellStart"/>
      <w:r>
        <w:rPr>
          <w:rFonts w:cs="Arial"/>
          <w:lang w:val="fr-BE"/>
        </w:rPr>
        <w:t>Leven</w:t>
      </w:r>
      <w:proofErr w:type="spellEnd"/>
      <w:r>
        <w:rPr>
          <w:rFonts w:cs="Arial"/>
          <w:lang w:val="fr-BE"/>
        </w:rPr>
        <w:t>, Label Rouge</w:t>
      </w:r>
    </w:p>
    <w:p w:rsidR="00114933" w:rsidRDefault="00582039">
      <w:pPr>
        <w:pStyle w:val="Lijstalinea"/>
        <w:numPr>
          <w:ilvl w:val="0"/>
          <w:numId w:val="46"/>
        </w:numPr>
        <w:spacing w:after="0" w:line="240" w:lineRule="auto"/>
        <w:rPr>
          <w:rFonts w:cs="Arial"/>
        </w:rPr>
      </w:pPr>
      <w:r>
        <w:rPr>
          <w:rFonts w:cs="Arial"/>
        </w:rPr>
        <w:t xml:space="preserve">Pour </w:t>
      </w:r>
      <w:proofErr w:type="spellStart"/>
      <w:r>
        <w:rPr>
          <w:rFonts w:cs="Arial"/>
        </w:rPr>
        <w:t>le</w:t>
      </w:r>
      <w:proofErr w:type="spellEnd"/>
      <w:r>
        <w:rPr>
          <w:rFonts w:cs="Arial"/>
        </w:rPr>
        <w:t xml:space="preserve"> </w:t>
      </w:r>
      <w:proofErr w:type="spellStart"/>
      <w:r>
        <w:rPr>
          <w:rFonts w:cs="Arial"/>
        </w:rPr>
        <w:t>bœuf</w:t>
      </w:r>
      <w:proofErr w:type="spellEnd"/>
      <w:r>
        <w:rPr>
          <w:rFonts w:cs="Arial"/>
        </w:rPr>
        <w:t xml:space="preserve"> : Beter Leven, </w:t>
      </w:r>
      <w:proofErr w:type="spellStart"/>
      <w:r>
        <w:rPr>
          <w:rFonts w:cs="Arial"/>
        </w:rPr>
        <w:t>BelBeef</w:t>
      </w:r>
      <w:proofErr w:type="spellEnd"/>
    </w:p>
    <w:p w:rsidR="00114933" w:rsidRDefault="00582039">
      <w:pPr>
        <w:pStyle w:val="Lijstalinea"/>
        <w:numPr>
          <w:ilvl w:val="0"/>
          <w:numId w:val="46"/>
        </w:numPr>
        <w:spacing w:after="0" w:line="240" w:lineRule="auto"/>
        <w:rPr>
          <w:rFonts w:cs="Arial"/>
        </w:rPr>
      </w:pPr>
      <w:r>
        <w:rPr>
          <w:rFonts w:cs="Arial"/>
        </w:rPr>
        <w:t xml:space="preserve">Pour </w:t>
      </w:r>
      <w:proofErr w:type="spellStart"/>
      <w:r>
        <w:rPr>
          <w:rFonts w:cs="Arial"/>
        </w:rPr>
        <w:t>le</w:t>
      </w:r>
      <w:proofErr w:type="spellEnd"/>
      <w:r>
        <w:rPr>
          <w:rFonts w:cs="Arial"/>
        </w:rPr>
        <w:t xml:space="preserve"> </w:t>
      </w:r>
      <w:proofErr w:type="spellStart"/>
      <w:r>
        <w:rPr>
          <w:rFonts w:cs="Arial"/>
        </w:rPr>
        <w:t>porc</w:t>
      </w:r>
      <w:proofErr w:type="spellEnd"/>
      <w:r>
        <w:rPr>
          <w:rFonts w:cs="Arial"/>
        </w:rPr>
        <w:t xml:space="preserve"> : Beter Leven</w:t>
      </w:r>
    </w:p>
    <w:p w:rsidR="00114933" w:rsidRDefault="00582039">
      <w:pPr>
        <w:pStyle w:val="Plattetekst1"/>
        <w:numPr>
          <w:ilvl w:val="0"/>
          <w:numId w:val="46"/>
        </w:numPr>
        <w:spacing w:after="0" w:line="240" w:lineRule="auto"/>
        <w:rPr>
          <w:rFonts w:cs="Arial"/>
          <w:lang w:val="fr-BE"/>
        </w:rPr>
      </w:pPr>
      <w:proofErr w:type="spellStart"/>
      <w:r>
        <w:rPr>
          <w:rFonts w:cs="Arial"/>
        </w:rPr>
        <w:t>Lapin</w:t>
      </w:r>
      <w:proofErr w:type="spellEnd"/>
      <w:r>
        <w:rPr>
          <w:rFonts w:cs="Arial"/>
        </w:rPr>
        <w:t xml:space="preserve"> : </w:t>
      </w:r>
      <w:proofErr w:type="spellStart"/>
      <w:r>
        <w:rPr>
          <w:rFonts w:cs="Arial"/>
        </w:rPr>
        <w:t>Codiplan</w:t>
      </w:r>
      <w:proofErr w:type="spellEnd"/>
      <w:r>
        <w:rPr>
          <w:rFonts w:cs="Arial"/>
        </w:rPr>
        <w:t xml:space="preserve"> plus</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bookmarkStart w:id="129" w:name="_Hlk96424289"/>
      <w:r>
        <w:rPr>
          <w:rFonts w:cs="Arial"/>
          <w:lang w:val="fr-BE"/>
        </w:rPr>
        <w:t>Ce critère s’applique à toutes les cantines, à l’exception des cantines 100% végétariennes.</w:t>
      </w:r>
      <w:bookmarkEnd w:id="129"/>
    </w:p>
    <w:p w:rsidR="00114933" w:rsidRDefault="00582039">
      <w:pPr>
        <w:pStyle w:val="Style3"/>
        <w:rPr>
          <w:sz w:val="24"/>
          <w:szCs w:val="24"/>
          <w:lang w:val="fr-FR"/>
        </w:rPr>
      </w:pPr>
      <w:r>
        <w:rPr>
          <w:sz w:val="24"/>
          <w:szCs w:val="24"/>
          <w:lang w:val="fr-FR"/>
        </w:rPr>
        <w:t>Interprétation du critère</w:t>
      </w:r>
    </w:p>
    <w:p w:rsidR="00114933" w:rsidRDefault="00582039">
      <w:pPr>
        <w:rPr>
          <w:rFonts w:cs="Arial"/>
          <w:lang w:val="fr-FR"/>
        </w:rPr>
      </w:pPr>
      <w:r>
        <w:rPr>
          <w:rFonts w:cs="Arial"/>
          <w:lang w:val="fr-FR"/>
        </w:rPr>
        <w:t xml:space="preserve">1 type de viande correspond à une pièce de viande ou une préparation de viande bien spécifique (haché, merguez, </w:t>
      </w:r>
      <w:proofErr w:type="spellStart"/>
      <w:r>
        <w:rPr>
          <w:rFonts w:cs="Arial"/>
          <w:lang w:val="fr-FR"/>
        </w:rPr>
        <w:t>ribs</w:t>
      </w:r>
      <w:proofErr w:type="spellEnd"/>
      <w:r>
        <w:rPr>
          <w:rFonts w:cs="Arial"/>
          <w:lang w:val="fr-FR"/>
        </w:rPr>
        <w:t>, faux-filet…).</w:t>
      </w:r>
    </w:p>
    <w:p w:rsidR="00114933" w:rsidRDefault="00582039">
      <w:pPr>
        <w:rPr>
          <w:rFonts w:cs="Arial"/>
          <w:lang w:val="fr-BE"/>
        </w:rPr>
      </w:pPr>
      <w:r>
        <w:rPr>
          <w:rFonts w:cs="Arial"/>
          <w:lang w:val="fr-FR"/>
        </w:rPr>
        <w:t>La piè</w:t>
      </w:r>
      <w:r>
        <w:rPr>
          <w:rFonts w:cs="Arial"/>
          <w:lang w:val="fr-FR"/>
        </w:rPr>
        <w:t xml:space="preserve">ce de viande doit être préparée au moins 1x/mois. </w:t>
      </w:r>
      <w:bookmarkStart w:id="130" w:name="_Hlk97036612"/>
      <w:r>
        <w:rPr>
          <w:rFonts w:cs="Arial"/>
          <w:lang w:val="fr-FR"/>
        </w:rPr>
        <w:t xml:space="preserve">Elle ne doit être présente que en bio/label respectueux du bien-être animal. </w:t>
      </w:r>
      <w:bookmarkEnd w:id="130"/>
    </w:p>
    <w:p w:rsidR="00114933" w:rsidRDefault="00582039">
      <w:pPr>
        <w:pStyle w:val="Style3"/>
        <w:rPr>
          <w:sz w:val="24"/>
          <w:szCs w:val="24"/>
          <w:lang w:val="fr-FR"/>
        </w:rPr>
      </w:pPr>
      <w:r>
        <w:rPr>
          <w:sz w:val="24"/>
          <w:szCs w:val="24"/>
          <w:lang w:val="fr-FR"/>
        </w:rPr>
        <w:t>Cotation du critère</w:t>
      </w:r>
    </w:p>
    <w:p w:rsidR="00114933" w:rsidRDefault="00582039">
      <w:pPr>
        <w:pStyle w:val="Lijstalinea"/>
        <w:numPr>
          <w:ilvl w:val="0"/>
          <w:numId w:val="47"/>
        </w:numPr>
        <w:spacing w:after="0"/>
        <w:rPr>
          <w:rFonts w:cs="Arial"/>
          <w:lang w:val="fr-BE"/>
        </w:rPr>
      </w:pPr>
      <w:r>
        <w:rPr>
          <w:rFonts w:cs="Arial"/>
          <w:lang w:val="fr-BE"/>
        </w:rPr>
        <w:t>1 type de viande bio/respectueux du bien-être animal préparé chaque mois : 1 point</w:t>
      </w:r>
    </w:p>
    <w:p w:rsidR="00114933" w:rsidRDefault="00582039">
      <w:pPr>
        <w:pStyle w:val="Lijstalinea"/>
        <w:numPr>
          <w:ilvl w:val="0"/>
          <w:numId w:val="47"/>
        </w:numPr>
        <w:contextualSpacing w:val="0"/>
        <w:rPr>
          <w:rFonts w:cs="Arial"/>
          <w:lang w:val="fr-BE"/>
        </w:rPr>
      </w:pPr>
      <w:r>
        <w:rPr>
          <w:rFonts w:cs="Arial"/>
          <w:lang w:val="fr-BE"/>
        </w:rPr>
        <w:t>3 types de viande bios/re</w:t>
      </w:r>
      <w:r>
        <w:rPr>
          <w:rFonts w:cs="Arial"/>
          <w:lang w:val="fr-BE"/>
        </w:rPr>
        <w:t>spectueux du bien-être animal préparés chaque mois : 2 points</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Joindre les factures d’achat de viande bio/labellisée.</w:t>
      </w:r>
    </w:p>
    <w:p w:rsidR="00114933" w:rsidRDefault="00582039">
      <w:pPr>
        <w:pStyle w:val="Style3"/>
        <w:rPr>
          <w:sz w:val="24"/>
          <w:szCs w:val="24"/>
          <w:lang w:val="fr-FR"/>
        </w:rPr>
      </w:pPr>
      <w:r>
        <w:rPr>
          <w:sz w:val="24"/>
          <w:szCs w:val="24"/>
          <w:lang w:val="fr-FR"/>
        </w:rPr>
        <w:t xml:space="preserve">Conseil d’application du critère </w:t>
      </w:r>
    </w:p>
    <w:p w:rsidR="00114933" w:rsidRDefault="00582039">
      <w:pPr>
        <w:pStyle w:val="Plattetekst1"/>
        <w:rPr>
          <w:lang w:val="fr-FR"/>
        </w:rPr>
      </w:pPr>
      <w:r>
        <w:rPr>
          <w:color w:val="00000A"/>
          <w:lang w:val="fr-FR"/>
        </w:rPr>
        <w:t xml:space="preserve">Pour toute question sur la viande bio, contactez </w:t>
      </w:r>
      <w:proofErr w:type="spellStart"/>
      <w:r>
        <w:rPr>
          <w:color w:val="00000A"/>
          <w:lang w:val="fr-FR"/>
        </w:rPr>
        <w:t>Biowallonie</w:t>
      </w:r>
      <w:proofErr w:type="spellEnd"/>
      <w:r>
        <w:rPr>
          <w:color w:val="00000A"/>
          <w:lang w:val="fr-FR"/>
        </w:rPr>
        <w:t xml:space="preserve"> à </w:t>
      </w:r>
      <w:hyperlink r:id="rId75" w:tooltip="mailto:info@biowallonie.be" w:history="1">
        <w:r>
          <w:rPr>
            <w:rStyle w:val="Internetkoppeling"/>
            <w:lang w:val="fr-FR"/>
          </w:rPr>
          <w:t>info@biowallonie.be</w:t>
        </w:r>
      </w:hyperlink>
      <w:r>
        <w:rPr>
          <w:color w:val="00000A"/>
          <w:lang w:val="fr-FR"/>
        </w:rPr>
        <w:t xml:space="preserve"> ou </w:t>
      </w:r>
      <w:proofErr w:type="spellStart"/>
      <w:r>
        <w:rPr>
          <w:color w:val="00000A"/>
          <w:lang w:val="fr-FR"/>
        </w:rPr>
        <w:t>Bioforum</w:t>
      </w:r>
      <w:proofErr w:type="spellEnd"/>
      <w:r>
        <w:rPr>
          <w:color w:val="00000A"/>
          <w:lang w:val="fr-FR"/>
        </w:rPr>
        <w:t xml:space="preserve"> à </w:t>
      </w:r>
      <w:hyperlink r:id="rId76" w:tooltip="mailto:info@bioforumvl.be" w:history="1">
        <w:r>
          <w:rPr>
            <w:rStyle w:val="Internetkoppeling"/>
            <w:lang w:val="fr-FR"/>
          </w:rPr>
          <w:t>info@bioforumvl.be</w:t>
        </w:r>
      </w:hyperlink>
    </w:p>
    <w:p w:rsidR="00114933" w:rsidRDefault="00582039">
      <w:pPr>
        <w:rPr>
          <w:rFonts w:cs="Arial"/>
          <w:b/>
          <w:color w:val="6EAD93"/>
          <w:sz w:val="29"/>
          <w:szCs w:val="32"/>
          <w:lang w:val="fr-FR"/>
        </w:rPr>
      </w:pPr>
      <w:r w:rsidRPr="00582039">
        <w:rPr>
          <w:lang w:val="fr-BE"/>
        </w:rPr>
        <w:br w:type="page" w:clear="all"/>
      </w:r>
    </w:p>
    <w:p w:rsidR="00114933" w:rsidRDefault="00582039">
      <w:pPr>
        <w:pStyle w:val="Style2"/>
        <w:ind w:left="0" w:firstLine="0"/>
        <w:rPr>
          <w:rFonts w:cs="Arial"/>
          <w:lang w:val="fr-FR"/>
        </w:rPr>
      </w:pPr>
      <w:bookmarkStart w:id="131" w:name="_Toc28"/>
      <w:r>
        <w:rPr>
          <w:rFonts w:cs="Arial"/>
          <w:lang w:val="fr-FR"/>
        </w:rPr>
        <w:lastRenderedPageBreak/>
        <w:t>A.10. Pain biologique</w:t>
      </w:r>
      <w:bookmarkEnd w:id="131"/>
    </w:p>
    <w:p w:rsidR="00114933" w:rsidRDefault="00582039">
      <w:pPr>
        <w:pStyle w:val="Style3"/>
        <w:rPr>
          <w:sz w:val="24"/>
          <w:szCs w:val="24"/>
          <w:lang w:val="fr-FR"/>
        </w:rPr>
      </w:pPr>
      <w:bookmarkStart w:id="132" w:name="__RefHeading__6932_156932800"/>
      <w:bookmarkEnd w:id="132"/>
      <w:r>
        <w:rPr>
          <w:sz w:val="24"/>
          <w:szCs w:val="24"/>
          <w:lang w:val="fr-FR"/>
        </w:rPr>
        <w:t>Critère</w:t>
      </w:r>
    </w:p>
    <w:p w:rsidR="00114933" w:rsidRDefault="00582039">
      <w:pPr>
        <w:pStyle w:val="Plattetekst1"/>
        <w:rPr>
          <w:lang w:val="fr-BE"/>
        </w:rPr>
      </w:pPr>
      <w:r>
        <w:rPr>
          <w:lang w:val="fr-BE"/>
        </w:rPr>
        <w:t>Un type de pain présent dans l’offre est biologique. L'utilisation de son équivalent conventionnel est alors interdite.</w:t>
      </w:r>
    </w:p>
    <w:p w:rsidR="00114933" w:rsidRDefault="00582039">
      <w:pPr>
        <w:pStyle w:val="Plattetekst1"/>
        <w:rPr>
          <w:b/>
          <w:bCs/>
          <w:lang w:val="fr-BE"/>
        </w:rPr>
      </w:pPr>
      <w:r>
        <w:rPr>
          <w:b/>
          <w:bCs/>
          <w:lang w:val="fr-BE"/>
        </w:rPr>
        <w:t xml:space="preserve">OU </w:t>
      </w:r>
    </w:p>
    <w:p w:rsidR="00114933" w:rsidRDefault="00582039">
      <w:pPr>
        <w:pStyle w:val="Plattetekst1"/>
        <w:rPr>
          <w:lang w:val="fr-BE"/>
        </w:rPr>
      </w:pPr>
      <w:r>
        <w:rPr>
          <w:lang w:val="fr-BE"/>
        </w:rPr>
        <w:t>Utilisation de pain biol</w:t>
      </w:r>
      <w:r>
        <w:rPr>
          <w:lang w:val="fr-BE"/>
        </w:rPr>
        <w:t>ogique uniquement.</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r>
        <w:rPr>
          <w:rFonts w:cs="Arial"/>
          <w:lang w:val="fr-BE"/>
        </w:rPr>
        <w:t>Ce critère est applicable à toutes les cantines proposant du pain.</w:t>
      </w:r>
    </w:p>
    <w:p w:rsidR="00114933" w:rsidRDefault="00582039">
      <w:pPr>
        <w:pStyle w:val="Style3"/>
        <w:rPr>
          <w:sz w:val="24"/>
          <w:szCs w:val="24"/>
          <w:lang w:val="fr-FR"/>
        </w:rPr>
      </w:pPr>
      <w:bookmarkStart w:id="133" w:name="__RefHeading__6934_156932800"/>
      <w:bookmarkEnd w:id="133"/>
      <w:r>
        <w:rPr>
          <w:sz w:val="24"/>
          <w:szCs w:val="24"/>
          <w:lang w:val="fr-FR"/>
        </w:rPr>
        <w:t>Interprétation/cotation du critère</w:t>
      </w:r>
    </w:p>
    <w:p w:rsidR="00114933" w:rsidRDefault="00582039">
      <w:pPr>
        <w:pStyle w:val="Plattetekst1"/>
        <w:rPr>
          <w:rFonts w:cs="Arial"/>
          <w:lang w:val="fr-FR"/>
        </w:rPr>
      </w:pPr>
      <w:r>
        <w:rPr>
          <w:rFonts w:cs="Arial"/>
          <w:lang w:val="fr-FR"/>
        </w:rPr>
        <w:t>Si un type de pain est offert en bio et le reste de l'assortiment de pains provient d’une agriculture conventionnelle, la</w:t>
      </w:r>
      <w:r>
        <w:rPr>
          <w:rFonts w:cs="Arial"/>
          <w:lang w:val="fr-FR"/>
        </w:rPr>
        <w:t xml:space="preserve"> cantine se voit attribuer 1 point. Ex. : baguette bio. Toutes les baguettes doivent être bios. </w:t>
      </w:r>
    </w:p>
    <w:p w:rsidR="00114933" w:rsidRDefault="00582039">
      <w:pPr>
        <w:pStyle w:val="Plattetekst1"/>
        <w:rPr>
          <w:rFonts w:cs="Arial"/>
          <w:lang w:val="fr-FR"/>
        </w:rPr>
      </w:pPr>
      <w:r>
        <w:rPr>
          <w:rFonts w:cs="Arial"/>
          <w:lang w:val="fr-FR"/>
        </w:rPr>
        <w:t>Si l’assortiment entier est bio, la cantine se voit attribuer 2 points.</w:t>
      </w:r>
    </w:p>
    <w:p w:rsidR="00114933" w:rsidRDefault="00582039">
      <w:pPr>
        <w:pStyle w:val="Plattetekst1"/>
        <w:rPr>
          <w:rFonts w:cs="Arial"/>
          <w:lang w:val="fr-FR"/>
        </w:rPr>
      </w:pPr>
      <w:r>
        <w:rPr>
          <w:rFonts w:cs="Arial"/>
          <w:lang w:val="fr-BE"/>
        </w:rPr>
        <w:t>Il doit s’agir d’une offre constante. Une offre non habituelle de pain bio ne compte pa</w:t>
      </w:r>
      <w:r>
        <w:rPr>
          <w:rFonts w:cs="Arial"/>
          <w:lang w:val="fr-BE"/>
        </w:rPr>
        <w:t>s pour ce critère.</w:t>
      </w:r>
    </w:p>
    <w:p w:rsidR="00114933" w:rsidRDefault="00582039">
      <w:pPr>
        <w:pStyle w:val="Style3"/>
        <w:rPr>
          <w:sz w:val="24"/>
          <w:szCs w:val="24"/>
          <w:lang w:val="fr-FR"/>
        </w:rPr>
      </w:pPr>
      <w:r>
        <w:rPr>
          <w:sz w:val="24"/>
          <w:szCs w:val="24"/>
          <w:lang w:val="fr-FR"/>
        </w:rPr>
        <w:t>Preuves à fournir</w:t>
      </w:r>
    </w:p>
    <w:p w:rsidR="00114933" w:rsidRDefault="00582039">
      <w:pPr>
        <w:pStyle w:val="Plattetekst1"/>
        <w:numPr>
          <w:ilvl w:val="0"/>
          <w:numId w:val="30"/>
        </w:numPr>
        <w:rPr>
          <w:rFonts w:cs="Arial"/>
          <w:lang w:val="fr-FR"/>
        </w:rPr>
      </w:pPr>
      <w:r>
        <w:rPr>
          <w:rFonts w:cs="Arial"/>
          <w:lang w:val="fr-FR"/>
        </w:rPr>
        <w:t xml:space="preserve">Joindre les factures d'achat du pain biologique. </w:t>
      </w:r>
    </w:p>
    <w:p w:rsidR="00114933" w:rsidRDefault="00582039">
      <w:pPr>
        <w:pStyle w:val="Plattetekst1"/>
        <w:rPr>
          <w:rFonts w:cs="Arial"/>
          <w:b/>
          <w:lang w:val="fr-FR"/>
        </w:rPr>
      </w:pPr>
      <w:r>
        <w:rPr>
          <w:rFonts w:cs="Arial"/>
          <w:b/>
          <w:lang w:val="fr-FR"/>
        </w:rPr>
        <w:t xml:space="preserve">OU </w:t>
      </w:r>
    </w:p>
    <w:p w:rsidR="00114933" w:rsidRDefault="00582039">
      <w:pPr>
        <w:pStyle w:val="Plattetekst1"/>
        <w:numPr>
          <w:ilvl w:val="0"/>
          <w:numId w:val="30"/>
        </w:numPr>
        <w:rPr>
          <w:rFonts w:cs="Arial"/>
          <w:lang w:val="fr-FR"/>
        </w:rPr>
      </w:pPr>
      <w:r>
        <w:rPr>
          <w:rFonts w:cs="Arial"/>
          <w:lang w:val="fr-FR"/>
        </w:rPr>
        <w:t>Joindre une copie d'une preuve valable de certification biologique.</w:t>
      </w:r>
    </w:p>
    <w:p w:rsidR="00114933" w:rsidRDefault="00582039">
      <w:pPr>
        <w:pStyle w:val="Style3"/>
        <w:rPr>
          <w:sz w:val="24"/>
          <w:szCs w:val="24"/>
          <w:lang w:val="fr-FR"/>
        </w:rPr>
      </w:pPr>
      <w:r>
        <w:rPr>
          <w:sz w:val="24"/>
          <w:lang w:val="fr-FR"/>
        </w:rPr>
        <w:t xml:space="preserve"> </w:t>
      </w:r>
      <w:bookmarkStart w:id="134" w:name="__RefHeading__6938_156932800"/>
      <w:bookmarkEnd w:id="134"/>
      <w:r>
        <w:rPr>
          <w:sz w:val="24"/>
          <w:szCs w:val="24"/>
          <w:lang w:val="fr-FR"/>
        </w:rPr>
        <w:t>Conseil d’application du critère</w:t>
      </w:r>
    </w:p>
    <w:p w:rsidR="00114933" w:rsidRDefault="00582039">
      <w:pPr>
        <w:pStyle w:val="Plattetekst1"/>
        <w:numPr>
          <w:ilvl w:val="0"/>
          <w:numId w:val="48"/>
        </w:numPr>
        <w:spacing w:after="0" w:line="240" w:lineRule="auto"/>
        <w:rPr>
          <w:rFonts w:cs="Arial"/>
          <w:lang w:val="fr-BE"/>
        </w:rPr>
      </w:pPr>
      <w:r>
        <w:rPr>
          <w:rFonts w:cs="Arial"/>
          <w:lang w:val="fr-FR"/>
        </w:rPr>
        <w:t xml:space="preserve">Pour le territoire Bruxelles-Wallonie: pour toute question sur le bio, contactez </w:t>
      </w:r>
      <w:hyperlink r:id="rId77" w:tooltip="mailto:Biowallonie" w:history="1">
        <w:r>
          <w:rPr>
            <w:rStyle w:val="Internetkoppeling"/>
            <w:rFonts w:cs="Arial"/>
            <w:lang w:val="fr-FR"/>
          </w:rPr>
          <w:t>Biowallonie</w:t>
        </w:r>
      </w:hyperlink>
      <w:r>
        <w:rPr>
          <w:rFonts w:cs="Arial"/>
          <w:lang w:val="fr-FR"/>
        </w:rPr>
        <w:t xml:space="preserve"> à </w:t>
      </w:r>
      <w:hyperlink r:id="rId78" w:tooltip="mailto:info@biowallonie.be" w:history="1">
        <w:r>
          <w:rPr>
            <w:rStyle w:val="Hyperlink"/>
            <w:rFonts w:cs="Arial"/>
            <w:lang w:val="fr-FR"/>
          </w:rPr>
          <w:t>info@biowallonie.be</w:t>
        </w:r>
      </w:hyperlink>
      <w:r>
        <w:rPr>
          <w:rFonts w:cs="Arial"/>
          <w:lang w:val="fr-FR"/>
        </w:rPr>
        <w:t xml:space="preserve">, qui propose une </w:t>
      </w:r>
      <w:hyperlink r:id="rId79" w:tooltip="https://www.biowallonie.com/acteursbio/?q=&amp;idx=wp_posts_post&amp;p=0&amp;dFR%5Btaxonomies.acteurs%5D%5B0%5D=Producteur" w:history="1">
        <w:r>
          <w:rPr>
            <w:rStyle w:val="Internetkoppeling"/>
            <w:rFonts w:cs="Arial"/>
            <w:lang w:val="fr-FR"/>
          </w:rPr>
          <w:t>liste de producteurs</w:t>
        </w:r>
      </w:hyperlink>
      <w:r>
        <w:rPr>
          <w:rFonts w:cs="Arial"/>
          <w:lang w:val="fr-FR"/>
        </w:rPr>
        <w:t xml:space="preserve"> en bio sur son site. </w:t>
      </w:r>
    </w:p>
    <w:p w:rsidR="00114933" w:rsidRDefault="00582039">
      <w:pPr>
        <w:pStyle w:val="Plattetekst1"/>
        <w:numPr>
          <w:ilvl w:val="0"/>
          <w:numId w:val="48"/>
        </w:numPr>
        <w:spacing w:after="0" w:line="240" w:lineRule="auto"/>
        <w:rPr>
          <w:rFonts w:cs="Arial"/>
          <w:lang w:val="fr-BE"/>
        </w:rPr>
      </w:pPr>
      <w:r>
        <w:rPr>
          <w:rFonts w:cs="Arial"/>
          <w:lang w:val="fr-FR"/>
        </w:rPr>
        <w:t xml:space="preserve">Renseignez-vous auprès de </w:t>
      </w:r>
      <w:hyperlink r:id="rId80" w:tooltip="http://www.bioguide.be/producteurs" w:history="1">
        <w:r>
          <w:rPr>
            <w:rStyle w:val="Internetkoppeling"/>
            <w:rFonts w:cs="Arial"/>
            <w:lang w:val="fr-FR"/>
          </w:rPr>
          <w:t>p</w:t>
        </w:r>
        <w:r>
          <w:rPr>
            <w:rStyle w:val="Internetkoppeling"/>
            <w:rFonts w:cs="Arial"/>
            <w:lang w:val="fr-FR"/>
          </w:rPr>
          <w:t>roducteurs de pain bio</w:t>
        </w:r>
      </w:hyperlink>
      <w:r>
        <w:rPr>
          <w:rFonts w:cs="Arial"/>
          <w:lang w:val="fr-FR"/>
        </w:rPr>
        <w:t xml:space="preserve"> </w:t>
      </w:r>
    </w:p>
    <w:p w:rsidR="00114933" w:rsidRDefault="00582039">
      <w:pPr>
        <w:pStyle w:val="Plattetekst1"/>
        <w:numPr>
          <w:ilvl w:val="0"/>
          <w:numId w:val="48"/>
        </w:numPr>
        <w:spacing w:after="0" w:line="240" w:lineRule="auto"/>
        <w:rPr>
          <w:rFonts w:cs="Arial"/>
          <w:lang w:val="fr-BE"/>
        </w:rPr>
      </w:pPr>
      <w:hyperlink r:id="rId81" w:tooltip="http://biomijnnatuur.be/biopunten?lat=&amp;lng=&amp;loc=" w:history="1">
        <w:r>
          <w:rPr>
            <w:rStyle w:val="Internetkoppeling"/>
            <w:rFonts w:cs="Arial"/>
            <w:lang w:val="fr-FR"/>
          </w:rPr>
          <w:t>Pour la Flandre</w:t>
        </w:r>
      </w:hyperlink>
      <w:r>
        <w:rPr>
          <w:rFonts w:cs="Arial"/>
          <w:lang w:val="fr-FR"/>
        </w:rPr>
        <w:t>, visitez le site Biomijnnatu</w:t>
      </w:r>
      <w:r>
        <w:rPr>
          <w:rFonts w:cs="Arial"/>
          <w:lang w:val="fr-FR"/>
        </w:rPr>
        <w:t xml:space="preserve">ur.be </w:t>
      </w:r>
    </w:p>
    <w:p w:rsidR="00114933" w:rsidRDefault="00114933">
      <w:pPr>
        <w:spacing w:after="0" w:line="240" w:lineRule="auto"/>
        <w:rPr>
          <w:rFonts w:cs="Arial"/>
          <w:b/>
          <w:color w:val="6EAD93"/>
          <w:lang w:val="fr-FR"/>
        </w:rPr>
      </w:pPr>
      <w:bookmarkStart w:id="135" w:name="__RefHeading__6940_156932800"/>
      <w:bookmarkEnd w:id="135"/>
    </w:p>
    <w:p w:rsidR="00114933" w:rsidRDefault="00582039">
      <w:pPr>
        <w:spacing w:after="0" w:line="240" w:lineRule="auto"/>
        <w:rPr>
          <w:rFonts w:cs="Arial"/>
          <w:b/>
          <w:color w:val="6EAD93"/>
          <w:sz w:val="29"/>
          <w:szCs w:val="32"/>
          <w:lang w:val="fr-FR"/>
        </w:rPr>
      </w:pPr>
      <w:r w:rsidRPr="00582039">
        <w:rPr>
          <w:lang w:val="fr-BE"/>
        </w:rPr>
        <w:br w:type="page" w:clear="all"/>
      </w:r>
    </w:p>
    <w:p w:rsidR="00114933" w:rsidRDefault="00582039">
      <w:pPr>
        <w:pStyle w:val="Style2"/>
        <w:rPr>
          <w:rFonts w:cs="Arial"/>
          <w:lang w:val="fr-FR"/>
        </w:rPr>
      </w:pPr>
      <w:bookmarkStart w:id="136" w:name="_Toc29"/>
      <w:r>
        <w:rPr>
          <w:rFonts w:cs="Arial"/>
          <w:lang w:val="fr-FR"/>
        </w:rPr>
        <w:lastRenderedPageBreak/>
        <w:t>A.11. Certification biologique</w:t>
      </w:r>
      <w:bookmarkEnd w:id="136"/>
    </w:p>
    <w:p w:rsidR="00114933" w:rsidRDefault="00582039">
      <w:pPr>
        <w:pStyle w:val="Style3"/>
        <w:rPr>
          <w:sz w:val="24"/>
          <w:szCs w:val="24"/>
          <w:lang w:val="fr-FR"/>
        </w:rPr>
      </w:pPr>
      <w:bookmarkStart w:id="137" w:name="__RefHeading__6942_156932800"/>
      <w:bookmarkEnd w:id="137"/>
      <w:r>
        <w:rPr>
          <w:sz w:val="24"/>
          <w:szCs w:val="24"/>
          <w:lang w:val="fr-FR"/>
        </w:rPr>
        <w:t>Critère</w:t>
      </w:r>
    </w:p>
    <w:p w:rsidR="00114933" w:rsidRDefault="00582039">
      <w:pPr>
        <w:pStyle w:val="Plattetekst1"/>
        <w:rPr>
          <w:rFonts w:cs="Arial"/>
          <w:lang w:val="fr-FR"/>
        </w:rPr>
      </w:pPr>
      <w:r>
        <w:rPr>
          <w:rFonts w:cs="Arial"/>
          <w:lang w:val="fr-FR"/>
        </w:rPr>
        <w:t xml:space="preserve">La cuisine possède une certification biologique pour au moins 10 ingrédients, pour un plat ou encore pour un certain pourcentage de ses produits. </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r>
        <w:rPr>
          <w:rFonts w:cs="Arial"/>
          <w:lang w:val="fr-BE"/>
        </w:rPr>
        <w:t>Ce critère est applicable à toutes les cantines.</w:t>
      </w:r>
      <w:r>
        <w:rPr>
          <w:rFonts w:cs="Arial"/>
          <w:lang w:val="fr-FR"/>
        </w:rPr>
        <w:t> </w:t>
      </w:r>
    </w:p>
    <w:p w:rsidR="00114933" w:rsidRDefault="00582039">
      <w:pPr>
        <w:pStyle w:val="Style3"/>
        <w:rPr>
          <w:sz w:val="24"/>
          <w:szCs w:val="24"/>
          <w:lang w:val="fr-FR"/>
        </w:rPr>
      </w:pPr>
      <w:bookmarkStart w:id="138" w:name="__RefHeading__6944_156932800"/>
      <w:bookmarkEnd w:id="138"/>
      <w:r>
        <w:rPr>
          <w:sz w:val="24"/>
          <w:szCs w:val="24"/>
          <w:lang w:val="fr-FR"/>
        </w:rPr>
        <w:t>Interprétation du critère</w:t>
      </w:r>
    </w:p>
    <w:p w:rsidR="00114933" w:rsidRDefault="00582039">
      <w:pPr>
        <w:pStyle w:val="Plattetekst1"/>
        <w:rPr>
          <w:rFonts w:cs="Arial"/>
          <w:lang w:val="fr-FR"/>
        </w:rPr>
      </w:pPr>
      <w:r>
        <w:rPr>
          <w:rFonts w:cs="Arial"/>
          <w:lang w:val="fr-FR"/>
        </w:rPr>
        <w:t>La cuisine est libr</w:t>
      </w:r>
      <w:r>
        <w:rPr>
          <w:rFonts w:cs="Arial"/>
          <w:lang w:val="fr-FR"/>
        </w:rPr>
        <w:t xml:space="preserve">e de choisir le type de certification : </w:t>
      </w:r>
    </w:p>
    <w:p w:rsidR="00114933" w:rsidRDefault="00582039">
      <w:pPr>
        <w:pStyle w:val="Plattetekst1"/>
        <w:spacing w:after="0" w:line="240" w:lineRule="auto"/>
        <w:ind w:left="709"/>
        <w:rPr>
          <w:rFonts w:cs="Arial"/>
          <w:lang w:val="fr-FR"/>
        </w:rPr>
      </w:pPr>
      <w:r>
        <w:rPr>
          <w:rFonts w:cs="Arial"/>
          <w:lang w:val="fr-FR"/>
        </w:rPr>
        <w:t xml:space="preserve">1. par ingrédient </w:t>
      </w:r>
    </w:p>
    <w:p w:rsidR="00114933" w:rsidRDefault="00582039">
      <w:pPr>
        <w:pStyle w:val="Plattetekst1"/>
        <w:spacing w:after="0" w:line="240" w:lineRule="auto"/>
        <w:ind w:left="709"/>
        <w:rPr>
          <w:rFonts w:cs="Arial"/>
          <w:lang w:val="fr-FR"/>
        </w:rPr>
      </w:pPr>
      <w:r>
        <w:rPr>
          <w:rFonts w:cs="Arial"/>
          <w:lang w:val="fr-FR"/>
        </w:rPr>
        <w:t xml:space="preserve">2. par repas </w:t>
      </w:r>
    </w:p>
    <w:p w:rsidR="00114933" w:rsidRDefault="00582039">
      <w:pPr>
        <w:pStyle w:val="Plattetekst1"/>
        <w:spacing w:after="0" w:line="240" w:lineRule="auto"/>
        <w:ind w:left="709"/>
        <w:rPr>
          <w:rFonts w:cs="Arial"/>
          <w:lang w:val="fr-FR"/>
        </w:rPr>
      </w:pPr>
      <w:r>
        <w:rPr>
          <w:rFonts w:cs="Arial"/>
          <w:lang w:val="fr-FR"/>
        </w:rPr>
        <w:t>3. par pourcentage de produits utilisés</w:t>
      </w:r>
    </w:p>
    <w:p w:rsidR="00114933" w:rsidRDefault="00582039">
      <w:pPr>
        <w:pStyle w:val="Plattetekst1"/>
        <w:spacing w:line="240" w:lineRule="auto"/>
        <w:ind w:left="709"/>
        <w:rPr>
          <w:rFonts w:cs="Arial"/>
          <w:lang w:val="fr-FR"/>
        </w:rPr>
      </w:pPr>
      <w:r>
        <w:rPr>
          <w:rFonts w:cs="Arial"/>
          <w:lang w:val="fr-FR"/>
        </w:rPr>
        <w:t xml:space="preserve">4. 100% bio </w:t>
      </w:r>
    </w:p>
    <w:p w:rsidR="00114933" w:rsidRDefault="00582039">
      <w:pPr>
        <w:pStyle w:val="Plattetekst1"/>
        <w:spacing w:after="0" w:line="240" w:lineRule="auto"/>
        <w:rPr>
          <w:rFonts w:cs="Arial"/>
          <w:lang w:val="fr-FR"/>
        </w:rPr>
      </w:pPr>
      <w:r>
        <w:rPr>
          <w:rFonts w:cs="Arial"/>
          <w:lang w:val="fr-FR"/>
        </w:rPr>
        <w:t xml:space="preserve">On entend par « ingrédient » un produit qui entre dans la composition des menus. Les boissons (thé et café inclus) ainsi que les </w:t>
      </w:r>
      <w:r>
        <w:rPr>
          <w:rFonts w:cs="Arial"/>
          <w:lang w:val="fr-FR"/>
        </w:rPr>
        <w:t>desserts et autres produits pré-emballés ne sont donc pas compris comme des ingrédients.</w:t>
      </w:r>
    </w:p>
    <w:p w:rsidR="00114933" w:rsidRDefault="00582039">
      <w:pPr>
        <w:pStyle w:val="Style3"/>
        <w:rPr>
          <w:sz w:val="24"/>
          <w:szCs w:val="24"/>
          <w:lang w:val="fr-FR"/>
        </w:rPr>
      </w:pPr>
      <w:r>
        <w:rPr>
          <w:sz w:val="24"/>
          <w:szCs w:val="24"/>
          <w:lang w:val="fr-FR"/>
        </w:rPr>
        <w:t>Cotation du critère</w:t>
      </w:r>
    </w:p>
    <w:p w:rsidR="00114933" w:rsidRDefault="00582039">
      <w:pPr>
        <w:numPr>
          <w:ilvl w:val="0"/>
          <w:numId w:val="49"/>
        </w:numPr>
        <w:spacing w:after="198"/>
        <w:rPr>
          <w:rFonts w:cs="Arial"/>
          <w:lang w:val="fr-BE"/>
        </w:rPr>
      </w:pPr>
      <w:r>
        <w:rPr>
          <w:rFonts w:cs="Arial"/>
          <w:lang w:val="fr-BE"/>
        </w:rPr>
        <w:t>2 points si la cuisine détient une certification bio :</w:t>
      </w:r>
    </w:p>
    <w:p w:rsidR="00114933" w:rsidRDefault="00582039">
      <w:pPr>
        <w:numPr>
          <w:ilvl w:val="0"/>
          <w:numId w:val="50"/>
        </w:numPr>
        <w:spacing w:after="0"/>
        <w:rPr>
          <w:rFonts w:cs="Arial"/>
          <w:lang w:val="fr-BE"/>
        </w:rPr>
      </w:pPr>
      <w:r>
        <w:rPr>
          <w:rFonts w:cs="Arial"/>
          <w:lang w:val="fr-BE"/>
        </w:rPr>
        <w:t>Pour les repas : pour 1 ou 2 repas par semaine</w:t>
      </w:r>
    </w:p>
    <w:p w:rsidR="00114933" w:rsidRDefault="00582039">
      <w:pPr>
        <w:numPr>
          <w:ilvl w:val="0"/>
          <w:numId w:val="50"/>
        </w:numPr>
        <w:spacing w:after="0"/>
        <w:rPr>
          <w:rFonts w:cs="Arial"/>
          <w:lang w:val="fr-BE"/>
        </w:rPr>
      </w:pPr>
      <w:r>
        <w:rPr>
          <w:rFonts w:cs="Arial"/>
          <w:lang w:val="fr-BE"/>
        </w:rPr>
        <w:t>Pour les ingrédients : entre 10 et 30 ingrédients inclus</w:t>
      </w:r>
    </w:p>
    <w:p w:rsidR="00114933" w:rsidRDefault="00582039">
      <w:pPr>
        <w:numPr>
          <w:ilvl w:val="0"/>
          <w:numId w:val="50"/>
        </w:numPr>
        <w:spacing w:after="84"/>
        <w:rPr>
          <w:rFonts w:cs="Arial"/>
          <w:lang w:val="fr-BE"/>
        </w:rPr>
      </w:pPr>
      <w:r>
        <w:rPr>
          <w:rFonts w:cs="Arial"/>
          <w:lang w:val="fr-BE"/>
        </w:rPr>
        <w:t>Selon le pourcentage de produits : entre plus de 15% et 30% inclus</w:t>
      </w:r>
    </w:p>
    <w:p w:rsidR="00114933" w:rsidRDefault="00582039">
      <w:pPr>
        <w:numPr>
          <w:ilvl w:val="0"/>
          <w:numId w:val="49"/>
        </w:numPr>
        <w:spacing w:after="198"/>
        <w:rPr>
          <w:rFonts w:cs="Arial"/>
          <w:lang w:val="fr-BE"/>
        </w:rPr>
      </w:pPr>
      <w:r>
        <w:rPr>
          <w:rFonts w:cs="Arial"/>
          <w:lang w:val="fr-BE"/>
        </w:rPr>
        <w:t>3 points si la cuisine détient une certification bio :</w:t>
      </w:r>
    </w:p>
    <w:p w:rsidR="00114933" w:rsidRDefault="00582039">
      <w:pPr>
        <w:numPr>
          <w:ilvl w:val="0"/>
          <w:numId w:val="51"/>
        </w:numPr>
        <w:spacing w:after="0"/>
        <w:rPr>
          <w:rFonts w:cs="Arial"/>
          <w:lang w:val="fr-BE"/>
        </w:rPr>
      </w:pPr>
      <w:r>
        <w:rPr>
          <w:rFonts w:cs="Arial"/>
          <w:lang w:val="fr-BE"/>
        </w:rPr>
        <w:t>Pour les repas : pour 3 repas ou plus par semaine</w:t>
      </w:r>
    </w:p>
    <w:p w:rsidR="00114933" w:rsidRDefault="00582039">
      <w:pPr>
        <w:numPr>
          <w:ilvl w:val="0"/>
          <w:numId w:val="51"/>
        </w:numPr>
        <w:spacing w:after="0"/>
        <w:rPr>
          <w:rFonts w:cs="Arial"/>
          <w:lang w:val="fr-BE"/>
        </w:rPr>
      </w:pPr>
      <w:r>
        <w:rPr>
          <w:rFonts w:cs="Arial"/>
          <w:lang w:val="fr-BE"/>
        </w:rPr>
        <w:t>Pour les ingrédients : si p</w:t>
      </w:r>
      <w:r>
        <w:rPr>
          <w:rFonts w:cs="Arial"/>
          <w:lang w:val="fr-BE"/>
        </w:rPr>
        <w:t xml:space="preserve">lus que 30 ingrédients </w:t>
      </w:r>
    </w:p>
    <w:p w:rsidR="00114933" w:rsidRDefault="00582039">
      <w:pPr>
        <w:numPr>
          <w:ilvl w:val="0"/>
          <w:numId w:val="51"/>
        </w:numPr>
        <w:spacing w:after="84"/>
        <w:rPr>
          <w:rFonts w:cs="Arial"/>
          <w:lang w:val="fr-BE"/>
        </w:rPr>
      </w:pPr>
      <w:r>
        <w:rPr>
          <w:rFonts w:cs="Arial"/>
          <w:lang w:val="fr-BE"/>
        </w:rPr>
        <w:t>Selon le pourcentage de produits : entre plus de 30 % et 70% inclus</w:t>
      </w:r>
    </w:p>
    <w:p w:rsidR="00114933" w:rsidRDefault="00582039">
      <w:pPr>
        <w:numPr>
          <w:ilvl w:val="0"/>
          <w:numId w:val="49"/>
        </w:numPr>
        <w:spacing w:after="198"/>
        <w:rPr>
          <w:rFonts w:cs="Arial"/>
          <w:lang w:val="fr-BE"/>
        </w:rPr>
      </w:pPr>
      <w:r>
        <w:rPr>
          <w:rFonts w:cs="Arial"/>
          <w:lang w:val="fr-BE"/>
        </w:rPr>
        <w:t>4 points si la cuisine détient une certification bio :</w:t>
      </w:r>
    </w:p>
    <w:p w:rsidR="00114933" w:rsidRDefault="00582039">
      <w:pPr>
        <w:spacing w:after="84"/>
        <w:rPr>
          <w:rFonts w:cs="Arial"/>
          <w:lang w:val="fr-BE"/>
        </w:rPr>
      </w:pPr>
      <w:r>
        <w:rPr>
          <w:rFonts w:cs="Arial"/>
          <w:lang w:val="fr-BE"/>
        </w:rPr>
        <w:t>Si plus de 70% des achats sont bios ou l’ensemble de la cuisine centrale est certifié BIO (100%) </w:t>
      </w:r>
    </w:p>
    <w:p w:rsidR="00114933" w:rsidRDefault="00582039">
      <w:pPr>
        <w:pStyle w:val="Style3"/>
        <w:rPr>
          <w:sz w:val="24"/>
          <w:szCs w:val="24"/>
          <w:lang w:val="fr-FR"/>
        </w:rPr>
      </w:pPr>
      <w:r>
        <w:rPr>
          <w:sz w:val="24"/>
          <w:lang w:val="fr-FR"/>
        </w:rPr>
        <w:t> </w:t>
      </w:r>
      <w:r>
        <w:rPr>
          <w:sz w:val="24"/>
          <w:szCs w:val="24"/>
          <w:lang w:val="fr-FR"/>
        </w:rPr>
        <w:t xml:space="preserve">Preuves à </w:t>
      </w:r>
      <w:r>
        <w:rPr>
          <w:sz w:val="24"/>
          <w:szCs w:val="24"/>
          <w:lang w:val="fr-FR"/>
        </w:rPr>
        <w:t>fournir</w:t>
      </w:r>
    </w:p>
    <w:p w:rsidR="00114933" w:rsidRDefault="00582039">
      <w:pPr>
        <w:pStyle w:val="Plattetekst1"/>
        <w:spacing w:after="0" w:line="240" w:lineRule="auto"/>
        <w:rPr>
          <w:rFonts w:cs="Arial"/>
          <w:lang w:val="fr-FR"/>
        </w:rPr>
      </w:pPr>
      <w:r>
        <w:rPr>
          <w:rFonts w:cs="Arial"/>
          <w:lang w:val="fr-FR"/>
        </w:rPr>
        <w:t>Joindre une copie d'une preuve valable de certification biologique.</w:t>
      </w:r>
    </w:p>
    <w:p w:rsidR="00114933" w:rsidRDefault="00582039">
      <w:pPr>
        <w:pStyle w:val="Style3"/>
        <w:rPr>
          <w:sz w:val="24"/>
          <w:szCs w:val="24"/>
          <w:lang w:val="fr-FR"/>
        </w:rPr>
      </w:pPr>
      <w:bookmarkStart w:id="139" w:name="__RefHeading__6948_156932800"/>
      <w:bookmarkEnd w:id="139"/>
      <w:r>
        <w:rPr>
          <w:sz w:val="24"/>
          <w:szCs w:val="24"/>
          <w:lang w:val="fr-FR"/>
        </w:rPr>
        <w:t xml:space="preserve">Conseil d’application du critère </w:t>
      </w:r>
    </w:p>
    <w:p w:rsidR="00114933" w:rsidRDefault="00582039">
      <w:pPr>
        <w:pStyle w:val="Plattetekst1"/>
        <w:numPr>
          <w:ilvl w:val="0"/>
          <w:numId w:val="7"/>
        </w:numPr>
        <w:spacing w:after="0" w:line="240" w:lineRule="auto"/>
        <w:ind w:left="589" w:hanging="357"/>
        <w:rPr>
          <w:rFonts w:cs="Arial"/>
          <w:lang w:val="fr-BE"/>
        </w:rPr>
      </w:pPr>
      <w:r>
        <w:rPr>
          <w:rFonts w:cs="Arial"/>
          <w:lang w:val="fr-FR"/>
        </w:rPr>
        <w:t xml:space="preserve">Pour le territoire Bruxelles-Wallonie: pour toute question sur le bio, contactez </w:t>
      </w:r>
      <w:hyperlink r:id="rId82" w:tooltip="mailto:Biowallonie" w:history="1">
        <w:r>
          <w:rPr>
            <w:rStyle w:val="Internetkoppeling"/>
            <w:rFonts w:cs="Arial"/>
            <w:lang w:val="fr-FR"/>
          </w:rPr>
          <w:t>Biowallo</w:t>
        </w:r>
        <w:r>
          <w:rPr>
            <w:rStyle w:val="Internetkoppeling"/>
            <w:rFonts w:cs="Arial"/>
            <w:lang w:val="fr-FR"/>
          </w:rPr>
          <w:t>nie</w:t>
        </w:r>
      </w:hyperlink>
      <w:r>
        <w:rPr>
          <w:rFonts w:cs="Arial"/>
          <w:lang w:val="fr-FR"/>
        </w:rPr>
        <w:t xml:space="preserve"> à </w:t>
      </w:r>
      <w:hyperlink r:id="rId83" w:tooltip="mailto:info@biowallonie.be" w:history="1">
        <w:r>
          <w:rPr>
            <w:rStyle w:val="Hyperlink"/>
            <w:rFonts w:cs="Arial"/>
            <w:lang w:val="fr-FR"/>
          </w:rPr>
          <w:t>info@biowallonie.be</w:t>
        </w:r>
      </w:hyperlink>
      <w:r>
        <w:rPr>
          <w:rFonts w:cs="Arial"/>
          <w:lang w:val="fr-FR"/>
        </w:rPr>
        <w:t xml:space="preserve">, qui propose une </w:t>
      </w:r>
      <w:hyperlink r:id="rId84" w:tooltip="https://www.biowallonie.com/acteursbio/?q=&amp;idx=wp_posts_post&amp;p=0&amp;dFR%5Btaxonomies.acteurs%5D%5B0%5D=Producteur" w:history="1">
        <w:r>
          <w:rPr>
            <w:rStyle w:val="Internetkoppeling"/>
            <w:rFonts w:cs="Arial"/>
            <w:lang w:val="fr-FR"/>
          </w:rPr>
          <w:t>liste de producteurs</w:t>
        </w:r>
      </w:hyperlink>
      <w:r>
        <w:rPr>
          <w:rFonts w:cs="Arial"/>
          <w:lang w:val="fr-FR"/>
        </w:rPr>
        <w:t xml:space="preserve"> en bio sur son site. </w:t>
      </w:r>
    </w:p>
    <w:p w:rsidR="00114933" w:rsidRDefault="00582039">
      <w:pPr>
        <w:pStyle w:val="Plattetekst1"/>
        <w:numPr>
          <w:ilvl w:val="0"/>
          <w:numId w:val="7"/>
        </w:numPr>
        <w:spacing w:after="0" w:line="240" w:lineRule="auto"/>
        <w:ind w:left="589" w:hanging="357"/>
        <w:rPr>
          <w:rFonts w:cs="Arial"/>
          <w:lang w:val="fr-BE"/>
        </w:rPr>
      </w:pPr>
      <w:r>
        <w:rPr>
          <w:rFonts w:cs="Arial"/>
          <w:lang w:val="fr-FR"/>
        </w:rPr>
        <w:t xml:space="preserve">Renseignez-vous sur les </w:t>
      </w:r>
      <w:hyperlink r:id="rId85" w:tooltip="https://www.bioguide.be/labels-bio" w:history="1">
        <w:r>
          <w:rPr>
            <w:rStyle w:val="Internetkoppeling"/>
            <w:rFonts w:cs="Arial"/>
            <w:lang w:val="fr-FR"/>
          </w:rPr>
          <w:t>labels bio</w:t>
        </w:r>
      </w:hyperlink>
      <w:r>
        <w:rPr>
          <w:rFonts w:cs="Arial"/>
          <w:lang w:val="fr-FR"/>
        </w:rPr>
        <w:t xml:space="preserve">s. </w:t>
      </w:r>
    </w:p>
    <w:p w:rsidR="00114933" w:rsidRDefault="00582039">
      <w:pPr>
        <w:pStyle w:val="Plattetekst1"/>
        <w:numPr>
          <w:ilvl w:val="0"/>
          <w:numId w:val="7"/>
        </w:numPr>
        <w:spacing w:after="0" w:line="240" w:lineRule="auto"/>
        <w:ind w:left="589" w:hanging="357"/>
        <w:rPr>
          <w:rFonts w:cs="Arial"/>
          <w:lang w:val="fr-BE"/>
        </w:rPr>
      </w:pPr>
      <w:hyperlink r:id="rId86" w:tooltip="http://biomijnnatuur.be/biopunten?lat=&amp;lng=&amp;loc=" w:history="1">
        <w:r>
          <w:rPr>
            <w:rStyle w:val="Internetkoppeling"/>
            <w:rFonts w:cs="Arial"/>
            <w:lang w:val="fr-FR"/>
          </w:rPr>
          <w:t>Pour la Flandre</w:t>
        </w:r>
      </w:hyperlink>
      <w:r>
        <w:rPr>
          <w:rFonts w:cs="Arial"/>
          <w:lang w:val="fr-FR"/>
        </w:rPr>
        <w:t xml:space="preserve">, visitez le site Biomijnnatuur.be </w:t>
      </w:r>
    </w:p>
    <w:p w:rsidR="00114933" w:rsidRDefault="00582039">
      <w:pPr>
        <w:spacing w:after="0" w:line="240" w:lineRule="auto"/>
        <w:rPr>
          <w:rFonts w:cs="Arial"/>
          <w:b/>
          <w:color w:val="6EAD93"/>
          <w:sz w:val="29"/>
          <w:szCs w:val="32"/>
          <w:lang w:val="fr-FR"/>
        </w:rPr>
      </w:pPr>
      <w:bookmarkStart w:id="140" w:name="__RefHeading__6950_156932800"/>
      <w:bookmarkEnd w:id="140"/>
      <w:r w:rsidRPr="00582039">
        <w:rPr>
          <w:lang w:val="fr-BE"/>
        </w:rPr>
        <w:br w:type="page" w:clear="all"/>
      </w:r>
    </w:p>
    <w:p w:rsidR="00114933" w:rsidRDefault="00582039">
      <w:pPr>
        <w:pStyle w:val="Style2"/>
        <w:rPr>
          <w:rFonts w:cs="Arial"/>
          <w:lang w:val="fr-FR"/>
        </w:rPr>
      </w:pPr>
      <w:bookmarkStart w:id="141" w:name="_Toc30"/>
      <w:r>
        <w:rPr>
          <w:rFonts w:cs="Arial"/>
          <w:lang w:val="fr-FR"/>
        </w:rPr>
        <w:lastRenderedPageBreak/>
        <w:t>A.12. Œufs frais et/ou biol</w:t>
      </w:r>
      <w:r>
        <w:rPr>
          <w:rFonts w:cs="Arial"/>
          <w:lang w:val="fr-FR"/>
        </w:rPr>
        <w:t>ogiques</w:t>
      </w:r>
      <w:bookmarkEnd w:id="141"/>
    </w:p>
    <w:p w:rsidR="00114933" w:rsidRDefault="00582039">
      <w:pPr>
        <w:pStyle w:val="Style3"/>
        <w:rPr>
          <w:sz w:val="24"/>
          <w:szCs w:val="24"/>
          <w:lang w:val="fr-FR"/>
        </w:rPr>
      </w:pPr>
      <w:bookmarkStart w:id="142" w:name="__RefHeading__6952_156932800"/>
      <w:bookmarkEnd w:id="142"/>
      <w:r>
        <w:rPr>
          <w:sz w:val="24"/>
          <w:szCs w:val="24"/>
          <w:lang w:val="fr-FR"/>
        </w:rPr>
        <w:t>Critère</w:t>
      </w:r>
    </w:p>
    <w:p w:rsidR="00114933" w:rsidRDefault="00582039">
      <w:pPr>
        <w:pStyle w:val="Plattetekst1"/>
        <w:rPr>
          <w:rFonts w:cs="Arial"/>
          <w:lang w:val="fr-BE"/>
        </w:rPr>
      </w:pPr>
      <w:r>
        <w:rPr>
          <w:rFonts w:cs="Arial"/>
          <w:lang w:val="fr-BE"/>
        </w:rPr>
        <w:t xml:space="preserve">Tous les œufs sont frais et proviennent de poules courant en liberté ou sont biologiques (code 0 ou 1). Si les œufs ne sont pas frais (par exemple, </w:t>
      </w:r>
      <w:proofErr w:type="spellStart"/>
      <w:r>
        <w:rPr>
          <w:rFonts w:cs="Arial"/>
          <w:lang w:val="fr-BE"/>
        </w:rPr>
        <w:t>tetrapak</w:t>
      </w:r>
      <w:proofErr w:type="spellEnd"/>
      <w:r>
        <w:rPr>
          <w:rFonts w:cs="Arial"/>
          <w:lang w:val="fr-BE"/>
        </w:rPr>
        <w:t>, œufs cuits durs, etc.), ils sont obligatoirement biologiques.</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r>
        <w:rPr>
          <w:rFonts w:cs="Arial"/>
          <w:lang w:val="fr-BE"/>
        </w:rPr>
        <w:t>Ce critère est applicable à toutes les cantines.</w:t>
      </w:r>
      <w:r>
        <w:rPr>
          <w:rFonts w:cs="Arial"/>
          <w:lang w:val="fr-FR"/>
        </w:rPr>
        <w:t xml:space="preserve"> </w:t>
      </w:r>
    </w:p>
    <w:p w:rsidR="00114933" w:rsidRDefault="00582039">
      <w:pPr>
        <w:pStyle w:val="Style3"/>
        <w:rPr>
          <w:sz w:val="24"/>
          <w:szCs w:val="24"/>
          <w:lang w:val="fr-FR"/>
        </w:rPr>
      </w:pPr>
      <w:bookmarkStart w:id="143" w:name="__RefHeading__6954_156932800"/>
      <w:bookmarkEnd w:id="143"/>
      <w:r>
        <w:rPr>
          <w:sz w:val="24"/>
          <w:szCs w:val="24"/>
          <w:lang w:val="fr-FR"/>
        </w:rPr>
        <w:t>Interprétation/cotation du critère</w:t>
      </w:r>
    </w:p>
    <w:p w:rsidR="00114933" w:rsidRDefault="00582039">
      <w:pPr>
        <w:rPr>
          <w:lang w:val="fr-BE"/>
        </w:rPr>
      </w:pPr>
      <w:r>
        <w:rPr>
          <w:rFonts w:cs="Arial"/>
          <w:lang w:val="fr-FR"/>
        </w:rPr>
        <w:t xml:space="preserve">Si tous les œufs sont frais et à 100% issus d’élevages « plein air » (code 1), vous obtenez 1 point. </w:t>
      </w:r>
    </w:p>
    <w:p w:rsidR="00114933" w:rsidRDefault="00582039">
      <w:pPr>
        <w:rPr>
          <w:rFonts w:cs="Arial"/>
          <w:lang w:val="fr-FR"/>
        </w:rPr>
      </w:pPr>
      <w:r>
        <w:rPr>
          <w:rFonts w:cs="Arial"/>
          <w:lang w:val="fr-FR"/>
        </w:rPr>
        <w:t>Si tous les œufs sont frais et à 100% bio (code 0), vou</w:t>
      </w:r>
      <w:r>
        <w:rPr>
          <w:rFonts w:cs="Arial"/>
          <w:lang w:val="fr-FR"/>
        </w:rPr>
        <w:t xml:space="preserve">s obtenez 2 points. </w:t>
      </w:r>
    </w:p>
    <w:p w:rsidR="00114933" w:rsidRDefault="00582039">
      <w:pPr>
        <w:rPr>
          <w:rFonts w:cs="Arial"/>
          <w:lang w:val="fr-FR"/>
        </w:rPr>
      </w:pPr>
      <w:r>
        <w:rPr>
          <w:rFonts w:cs="Arial"/>
          <w:lang w:val="fr-FR"/>
        </w:rPr>
        <w:t>Si tous les œufs sont bio, mais pas frais* vous obtenez 1 point.</w:t>
      </w:r>
    </w:p>
    <w:p w:rsidR="00114933" w:rsidRDefault="00582039">
      <w:pPr>
        <w:rPr>
          <w:rFonts w:cs="Arial"/>
          <w:lang w:val="fr-BE"/>
        </w:rPr>
      </w:pPr>
      <w:r>
        <w:rPr>
          <w:rFonts w:cs="Arial"/>
          <w:lang w:val="fr-BE"/>
        </w:rPr>
        <w:t>Les points ne sont pas cumulables. Si vous utilisez une combinaison d’œufs frais bios et d’œufs non frais bios, vous recevez 1 point au lieu de 2.</w:t>
      </w:r>
    </w:p>
    <w:p w:rsidR="00114933" w:rsidRDefault="00582039">
      <w:pPr>
        <w:pStyle w:val="Plattetekst1"/>
        <w:rPr>
          <w:rFonts w:cs="Arial"/>
          <w:lang w:val="fr-FR"/>
        </w:rPr>
      </w:pPr>
      <w:r>
        <w:rPr>
          <w:rFonts w:cs="Arial"/>
          <w:lang w:val="fr-BE"/>
        </w:rPr>
        <w:t xml:space="preserve">* par exemple, les œufs en boîte en carton (style </w:t>
      </w:r>
      <w:proofErr w:type="spellStart"/>
      <w:r>
        <w:rPr>
          <w:rFonts w:cs="Arial"/>
          <w:lang w:val="fr-BE"/>
        </w:rPr>
        <w:t>tétrapak</w:t>
      </w:r>
      <w:proofErr w:type="spellEnd"/>
      <w:r>
        <w:rPr>
          <w:rFonts w:cs="Arial"/>
          <w:lang w:val="fr-BE"/>
        </w:rPr>
        <w:t>), des œufs cuits durs, etc. Attention, il ne s’agit pas ici d’</w:t>
      </w:r>
      <w:proofErr w:type="spellStart"/>
      <w:r>
        <w:rPr>
          <w:rFonts w:cs="Arial"/>
          <w:lang w:val="fr-BE"/>
        </w:rPr>
        <w:t>oeufs</w:t>
      </w:r>
      <w:proofErr w:type="spellEnd"/>
      <w:r>
        <w:rPr>
          <w:rFonts w:cs="Arial"/>
          <w:lang w:val="fr-BE"/>
        </w:rPr>
        <w:t xml:space="preserve"> se trouvant dans des préparations toutes faites telles qu’omelettes, biscuits, pâtes, etc.</w:t>
      </w:r>
      <w:r>
        <w:rPr>
          <w:rFonts w:cs="Arial"/>
          <w:lang w:val="fr-FR"/>
        </w:rPr>
        <w:t xml:space="preserve"> </w:t>
      </w:r>
    </w:p>
    <w:p w:rsidR="00114933" w:rsidRDefault="00582039">
      <w:pPr>
        <w:pStyle w:val="Style3"/>
        <w:rPr>
          <w:sz w:val="24"/>
          <w:szCs w:val="24"/>
          <w:lang w:val="fr-FR"/>
        </w:rPr>
      </w:pPr>
      <w:bookmarkStart w:id="144" w:name="__RefHeading__6958_156932800"/>
      <w:bookmarkEnd w:id="144"/>
      <w:r>
        <w:rPr>
          <w:sz w:val="24"/>
          <w:szCs w:val="24"/>
          <w:lang w:val="fr-FR"/>
        </w:rPr>
        <w:t>Preuves à fournir</w:t>
      </w:r>
    </w:p>
    <w:p w:rsidR="00114933" w:rsidRDefault="00582039">
      <w:pPr>
        <w:pStyle w:val="Plattetekst1"/>
        <w:numPr>
          <w:ilvl w:val="0"/>
          <w:numId w:val="31"/>
        </w:numPr>
        <w:rPr>
          <w:rFonts w:cs="Arial"/>
          <w:lang w:val="fr-FR"/>
        </w:rPr>
      </w:pPr>
      <w:r>
        <w:rPr>
          <w:rFonts w:cs="Arial"/>
          <w:lang w:val="fr-FR"/>
        </w:rPr>
        <w:t>Joindre les tickets</w:t>
      </w:r>
      <w:r>
        <w:rPr>
          <w:rFonts w:cs="Arial"/>
          <w:lang w:val="fr-FR"/>
        </w:rPr>
        <w:t xml:space="preserve"> d'achat des œufs des 2 derniers mois. </w:t>
      </w:r>
    </w:p>
    <w:p w:rsidR="00114933" w:rsidRDefault="00582039">
      <w:pPr>
        <w:pStyle w:val="Plattetekst1"/>
        <w:rPr>
          <w:rFonts w:cs="Arial"/>
          <w:b/>
          <w:lang w:val="fr-FR"/>
        </w:rPr>
      </w:pPr>
      <w:r>
        <w:rPr>
          <w:rFonts w:cs="Arial"/>
          <w:b/>
          <w:lang w:val="fr-FR"/>
        </w:rPr>
        <w:t xml:space="preserve">OU </w:t>
      </w:r>
    </w:p>
    <w:p w:rsidR="00114933" w:rsidRDefault="00582039">
      <w:pPr>
        <w:pStyle w:val="Plattetekst1"/>
        <w:numPr>
          <w:ilvl w:val="0"/>
          <w:numId w:val="31"/>
        </w:numPr>
        <w:rPr>
          <w:rFonts w:cs="Arial"/>
          <w:lang w:val="fr-FR"/>
        </w:rPr>
      </w:pPr>
      <w:r>
        <w:rPr>
          <w:rFonts w:cs="Arial"/>
          <w:lang w:val="fr-FR"/>
        </w:rPr>
        <w:t>Joindre une copie d'une preuve valable de certification biologique.</w:t>
      </w:r>
    </w:p>
    <w:p w:rsidR="00114933" w:rsidRDefault="00582039">
      <w:pPr>
        <w:pStyle w:val="Style3"/>
        <w:rPr>
          <w:sz w:val="24"/>
          <w:szCs w:val="24"/>
          <w:lang w:val="fr-FR"/>
        </w:rPr>
      </w:pPr>
      <w:r>
        <w:rPr>
          <w:sz w:val="24"/>
          <w:szCs w:val="24"/>
          <w:lang w:val="fr-FR"/>
        </w:rPr>
        <w:t>Conseils et ressources</w:t>
      </w:r>
    </w:p>
    <w:p w:rsidR="00114933" w:rsidRDefault="00582039">
      <w:pPr>
        <w:pStyle w:val="Plattetekst1"/>
        <w:numPr>
          <w:ilvl w:val="0"/>
          <w:numId w:val="8"/>
        </w:numPr>
        <w:spacing w:after="0" w:line="240" w:lineRule="auto"/>
        <w:ind w:left="589" w:hanging="357"/>
        <w:rPr>
          <w:rFonts w:cs="Arial"/>
          <w:lang w:val="fr-BE"/>
        </w:rPr>
      </w:pPr>
      <w:r>
        <w:rPr>
          <w:rFonts w:cs="Arial"/>
          <w:lang w:val="fr-FR"/>
        </w:rPr>
        <w:t xml:space="preserve">Pour le territoire Bruxelles-Wallonie: pour toute question sur le bio, contactez </w:t>
      </w:r>
      <w:hyperlink r:id="rId87" w:tooltip="mailto:Biowallonie" w:history="1">
        <w:r>
          <w:rPr>
            <w:rStyle w:val="Internetkoppeling"/>
            <w:rFonts w:cs="Arial"/>
            <w:lang w:val="fr-FR"/>
          </w:rPr>
          <w:t>Biowallonie</w:t>
        </w:r>
      </w:hyperlink>
      <w:r>
        <w:rPr>
          <w:rFonts w:cs="Arial"/>
          <w:lang w:val="fr-FR"/>
        </w:rPr>
        <w:t xml:space="preserve"> à </w:t>
      </w:r>
      <w:hyperlink r:id="rId88" w:tooltip="mailto:info@biowallonie.be" w:history="1">
        <w:r>
          <w:rPr>
            <w:rStyle w:val="Hyperlink"/>
            <w:rFonts w:cs="Arial"/>
            <w:lang w:val="fr-FR"/>
          </w:rPr>
          <w:t>info@biowallonie.be</w:t>
        </w:r>
      </w:hyperlink>
      <w:r>
        <w:rPr>
          <w:rFonts w:cs="Arial"/>
          <w:lang w:val="fr-FR"/>
        </w:rPr>
        <w:t xml:space="preserve">, qui propose une </w:t>
      </w:r>
      <w:hyperlink r:id="rId89" w:tooltip="https://www.biowallonie.com/acteursbio/?q=&amp;idx=wp_posts_post&amp;p=0&amp;dFR%5Btaxonomies.acteurs%5D%5B0%5D=Producteur" w:history="1">
        <w:r>
          <w:rPr>
            <w:rStyle w:val="Internetkoppeling"/>
            <w:rFonts w:cs="Arial"/>
            <w:lang w:val="fr-FR"/>
          </w:rPr>
          <w:t>liste de producteurs</w:t>
        </w:r>
      </w:hyperlink>
      <w:r>
        <w:rPr>
          <w:rFonts w:cs="Arial"/>
          <w:lang w:val="fr-FR"/>
        </w:rPr>
        <w:t xml:space="preserve"> en b</w:t>
      </w:r>
      <w:r>
        <w:rPr>
          <w:rFonts w:cs="Arial"/>
          <w:lang w:val="fr-FR"/>
        </w:rPr>
        <w:t xml:space="preserve">io sur son site. </w:t>
      </w:r>
    </w:p>
    <w:p w:rsidR="00114933" w:rsidRDefault="00582039">
      <w:pPr>
        <w:pStyle w:val="Plattetekst1"/>
        <w:numPr>
          <w:ilvl w:val="0"/>
          <w:numId w:val="8"/>
        </w:numPr>
        <w:spacing w:after="0" w:line="240" w:lineRule="auto"/>
        <w:ind w:left="589" w:hanging="357"/>
        <w:rPr>
          <w:rFonts w:cs="Arial"/>
          <w:lang w:val="fr-BE"/>
        </w:rPr>
      </w:pPr>
      <w:hyperlink r:id="rId90" w:tooltip="http://biomijnnatuur.be/biopunten?lat=&amp;lng=&amp;loc=" w:history="1">
        <w:r>
          <w:rPr>
            <w:rStyle w:val="Internetkoppeling"/>
            <w:rFonts w:cs="Arial"/>
            <w:lang w:val="fr-FR"/>
          </w:rPr>
          <w:t>Pour la Flandre</w:t>
        </w:r>
      </w:hyperlink>
      <w:r>
        <w:rPr>
          <w:rFonts w:cs="Arial"/>
          <w:lang w:val="fr-FR"/>
        </w:rPr>
        <w:t xml:space="preserve">, visitez le site Biomijnnatuur.be </w:t>
      </w:r>
    </w:p>
    <w:p w:rsidR="00114933" w:rsidRDefault="00114933">
      <w:pPr>
        <w:pStyle w:val="Plattetekst1"/>
        <w:spacing w:after="0" w:line="240" w:lineRule="auto"/>
        <w:rPr>
          <w:rFonts w:cs="Arial"/>
          <w:lang w:val="fr-FR"/>
        </w:rPr>
      </w:pPr>
    </w:p>
    <w:p w:rsidR="00114933" w:rsidRDefault="00582039">
      <w:pPr>
        <w:pStyle w:val="Plattetekst1"/>
        <w:spacing w:after="0" w:line="240" w:lineRule="auto"/>
        <w:rPr>
          <w:rFonts w:cs="Arial"/>
          <w:lang w:val="fr-BE"/>
        </w:rPr>
      </w:pPr>
      <w:r>
        <w:rPr>
          <w:rFonts w:cs="Arial"/>
          <w:lang w:val="fr-FR"/>
        </w:rPr>
        <w:t>Si vous n'utilisez pas d'œufs frai</w:t>
      </w:r>
      <w:r>
        <w:rPr>
          <w:rFonts w:cs="Arial"/>
          <w:lang w:val="fr-FR"/>
        </w:rPr>
        <w:t xml:space="preserve">s, sachez qu'il existe aujourd'hui une offre d'œufs en </w:t>
      </w:r>
      <w:proofErr w:type="spellStart"/>
      <w:r>
        <w:rPr>
          <w:rFonts w:cs="Arial"/>
          <w:lang w:val="fr-FR"/>
        </w:rPr>
        <w:t>tétrapak</w:t>
      </w:r>
      <w:proofErr w:type="spellEnd"/>
      <w:r>
        <w:rPr>
          <w:rFonts w:cs="Arial"/>
          <w:lang w:val="fr-FR"/>
        </w:rPr>
        <w:t xml:space="preserve"> issus de l'agriculture biologique ; pour plus d’informations, contactez </w:t>
      </w:r>
      <w:hyperlink r:id="rId91" w:tooltip="https://www.biowallonie.com/" w:history="1">
        <w:proofErr w:type="spellStart"/>
        <w:r>
          <w:rPr>
            <w:rStyle w:val="Internetkoppeling"/>
            <w:rFonts w:cs="Arial"/>
            <w:lang w:val="fr-FR"/>
          </w:rPr>
          <w:t>Biowallonie</w:t>
        </w:r>
        <w:proofErr w:type="spellEnd"/>
      </w:hyperlink>
      <w:r>
        <w:rPr>
          <w:rFonts w:cs="Arial"/>
          <w:lang w:val="fr-FR"/>
        </w:rPr>
        <w:t xml:space="preserve">. </w:t>
      </w:r>
    </w:p>
    <w:p w:rsidR="00114933" w:rsidRDefault="00582039">
      <w:pPr>
        <w:rPr>
          <w:rFonts w:cs="Arial"/>
          <w:b/>
          <w:color w:val="6EAD93"/>
          <w:sz w:val="29"/>
          <w:szCs w:val="32"/>
          <w:lang w:val="fr-FR"/>
        </w:rPr>
      </w:pPr>
      <w:bookmarkStart w:id="145" w:name="__RefHeading__6960_156932800"/>
      <w:bookmarkEnd w:id="145"/>
      <w:r w:rsidRPr="00582039">
        <w:rPr>
          <w:lang w:val="fr-BE"/>
        </w:rPr>
        <w:br w:type="page" w:clear="all"/>
      </w:r>
    </w:p>
    <w:p w:rsidR="00114933" w:rsidRDefault="00582039">
      <w:pPr>
        <w:pStyle w:val="Style2"/>
        <w:rPr>
          <w:rFonts w:cs="Arial"/>
          <w:lang w:val="fr-FR"/>
        </w:rPr>
      </w:pPr>
      <w:bookmarkStart w:id="146" w:name="_Toc31"/>
      <w:r>
        <w:rPr>
          <w:rFonts w:cs="Arial"/>
          <w:lang w:val="fr-FR"/>
        </w:rPr>
        <w:lastRenderedPageBreak/>
        <w:t>A.13. Achat de produits de la mer durables</w:t>
      </w:r>
      <w:bookmarkEnd w:id="146"/>
    </w:p>
    <w:p w:rsidR="00114933" w:rsidRDefault="00582039">
      <w:pPr>
        <w:pStyle w:val="Style3"/>
        <w:rPr>
          <w:sz w:val="24"/>
          <w:szCs w:val="24"/>
          <w:lang w:val="fr-FR"/>
        </w:rPr>
      </w:pPr>
      <w:bookmarkStart w:id="147" w:name="__RefHeading__6962_156932800"/>
      <w:bookmarkEnd w:id="147"/>
      <w:r>
        <w:rPr>
          <w:sz w:val="24"/>
          <w:szCs w:val="24"/>
          <w:lang w:val="fr-FR"/>
        </w:rPr>
        <w:t>Critère</w:t>
      </w:r>
    </w:p>
    <w:p w:rsidR="00114933" w:rsidRDefault="00582039">
      <w:pPr>
        <w:pStyle w:val="Plattetekst1"/>
        <w:rPr>
          <w:rFonts w:cs="Arial"/>
          <w:lang w:val="fr-FR"/>
        </w:rPr>
      </w:pPr>
      <w:r>
        <w:rPr>
          <w:rFonts w:cs="Arial"/>
          <w:lang w:val="fr-BE"/>
        </w:rPr>
        <w:t>Les achats de poissons contiennent un certain pourcentage de produits de la mer issus de pratiques de pêche / d’élevage durables.</w:t>
      </w:r>
      <w:r>
        <w:rPr>
          <w:rFonts w:cs="Arial"/>
          <w:lang w:val="fr-FR"/>
        </w:rPr>
        <w:t xml:space="preserve"> </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r>
        <w:rPr>
          <w:rFonts w:cs="Arial"/>
          <w:lang w:val="fr-BE"/>
        </w:rPr>
        <w:t>Ce critère est applicable à toutes les cantines.</w:t>
      </w:r>
      <w:r>
        <w:rPr>
          <w:rFonts w:cs="Arial"/>
          <w:lang w:val="fr-FR"/>
        </w:rPr>
        <w:t xml:space="preserve"> </w:t>
      </w:r>
      <w:bookmarkStart w:id="148" w:name="__RefHeading__6966_156932800"/>
      <w:bookmarkEnd w:id="148"/>
    </w:p>
    <w:p w:rsidR="00114933" w:rsidRDefault="00582039">
      <w:pPr>
        <w:pStyle w:val="Style3"/>
        <w:rPr>
          <w:sz w:val="24"/>
          <w:szCs w:val="24"/>
          <w:lang w:val="fr-FR"/>
        </w:rPr>
      </w:pPr>
      <w:r>
        <w:rPr>
          <w:sz w:val="24"/>
          <w:szCs w:val="24"/>
          <w:lang w:val="fr-FR"/>
        </w:rPr>
        <w:t>Interprétation du critère</w:t>
      </w:r>
    </w:p>
    <w:p w:rsidR="00114933" w:rsidRDefault="00582039">
      <w:pPr>
        <w:pStyle w:val="Plattetekst1"/>
        <w:rPr>
          <w:lang w:val="fr-BE"/>
        </w:rPr>
      </w:pPr>
      <w:r>
        <w:rPr>
          <w:lang w:val="fr-BE"/>
        </w:rPr>
        <w:t xml:space="preserve">Les labels bio, MSC, ASC, </w:t>
      </w:r>
      <w:proofErr w:type="spellStart"/>
      <w:r>
        <w:rPr>
          <w:lang w:val="fr-BE"/>
        </w:rPr>
        <w:t>Natuurlan</w:t>
      </w:r>
      <w:r>
        <w:rPr>
          <w:lang w:val="fr-BE"/>
        </w:rPr>
        <w:t>d</w:t>
      </w:r>
      <w:proofErr w:type="spellEnd"/>
      <w:r>
        <w:rPr>
          <w:lang w:val="fr-BE"/>
        </w:rPr>
        <w:t xml:space="preserve"> et Friends of the </w:t>
      </w:r>
      <w:proofErr w:type="spellStart"/>
      <w:r>
        <w:rPr>
          <w:lang w:val="fr-BE"/>
        </w:rPr>
        <w:t>sea</w:t>
      </w:r>
      <w:proofErr w:type="spellEnd"/>
      <w:r>
        <w:rPr>
          <w:lang w:val="fr-BE"/>
        </w:rPr>
        <w:t xml:space="preserve"> sont acceptés pour les produits de la mer issus de pratiques de pêche / d’élevages durables. </w:t>
      </w:r>
    </w:p>
    <w:p w:rsidR="00114933" w:rsidRDefault="00582039">
      <w:pPr>
        <w:pStyle w:val="Plattetekst1"/>
        <w:rPr>
          <w:lang w:val="fr-BE"/>
        </w:rPr>
      </w:pPr>
      <w:r>
        <w:rPr>
          <w:lang w:val="fr-BE"/>
        </w:rPr>
        <w:t xml:space="preserve">Le calcul se fait sur base des factures d’achat des deux derniers mois, en comparant le montant total des achats consacrés aux produits de la mer et le montant total des achats consacrés aux produits de la mer des labels précités. </w:t>
      </w:r>
    </w:p>
    <w:p w:rsidR="00114933" w:rsidRDefault="00582039">
      <w:pPr>
        <w:pStyle w:val="Style3"/>
        <w:rPr>
          <w:sz w:val="24"/>
          <w:szCs w:val="24"/>
          <w:lang w:val="fr-FR"/>
        </w:rPr>
      </w:pPr>
      <w:r>
        <w:rPr>
          <w:sz w:val="24"/>
          <w:szCs w:val="24"/>
          <w:lang w:val="fr-FR"/>
        </w:rPr>
        <w:t>Cotation du critère</w:t>
      </w:r>
    </w:p>
    <w:p w:rsidR="00114933" w:rsidRDefault="00582039">
      <w:pPr>
        <w:rPr>
          <w:rFonts w:cs="Arial"/>
          <w:lang w:val="fr-BE"/>
        </w:rPr>
      </w:pPr>
      <w:r>
        <w:rPr>
          <w:rFonts w:cs="Arial"/>
          <w:lang w:val="fr-BE"/>
        </w:rPr>
        <w:t>Si 8</w:t>
      </w:r>
      <w:r>
        <w:rPr>
          <w:rFonts w:cs="Arial"/>
          <w:lang w:val="fr-BE"/>
        </w:rPr>
        <w:t>0 % ou plus de la valeur financière des produits de la mer achetés sont issus des labels précités, vous obtenez 1 point.</w:t>
      </w:r>
    </w:p>
    <w:p w:rsidR="00114933" w:rsidRDefault="00582039">
      <w:pPr>
        <w:pStyle w:val="Plattetekst1"/>
        <w:rPr>
          <w:rFonts w:cs="Arial"/>
          <w:lang w:val="fr-FR"/>
        </w:rPr>
      </w:pPr>
      <w:r>
        <w:rPr>
          <w:rFonts w:cs="Arial"/>
          <w:lang w:val="fr-BE"/>
        </w:rPr>
        <w:t>Si 100% de la valeur financière des produits de la mer achetés sont issus des labels précités, vous obtenez 2 points.</w:t>
      </w:r>
    </w:p>
    <w:p w:rsidR="00114933" w:rsidRDefault="00582039">
      <w:pPr>
        <w:pStyle w:val="Style3"/>
        <w:rPr>
          <w:sz w:val="24"/>
          <w:szCs w:val="24"/>
          <w:lang w:val="fr-FR"/>
        </w:rPr>
      </w:pPr>
      <w:r>
        <w:rPr>
          <w:sz w:val="24"/>
          <w:szCs w:val="24"/>
          <w:lang w:val="fr-FR"/>
        </w:rPr>
        <w:t>Preuves à fournir</w:t>
      </w:r>
    </w:p>
    <w:p w:rsidR="00114933" w:rsidRDefault="00582039">
      <w:pPr>
        <w:pStyle w:val="Plattetekst1"/>
        <w:numPr>
          <w:ilvl w:val="0"/>
          <w:numId w:val="61"/>
        </w:numPr>
        <w:rPr>
          <w:lang w:val="fr-BE"/>
        </w:rPr>
      </w:pPr>
      <w:r>
        <w:rPr>
          <w:rFonts w:cs="Arial"/>
          <w:lang w:val="fr-FR"/>
        </w:rPr>
        <w:t xml:space="preserve">Joindre les factures d’achat de tous les produits de la mer des 2 derniers mois et indiquer clairement ceux issus de la pêche/élevage durable. </w:t>
      </w:r>
    </w:p>
    <w:p w:rsidR="00114933" w:rsidRDefault="00582039">
      <w:pPr>
        <w:pStyle w:val="Plattetekst1"/>
      </w:pPr>
      <w:r>
        <w:rPr>
          <w:rFonts w:cs="Arial"/>
          <w:b/>
          <w:bCs/>
          <w:lang w:val="fr-FR"/>
        </w:rPr>
        <w:t>OU</w:t>
      </w:r>
    </w:p>
    <w:p w:rsidR="00114933" w:rsidRDefault="00582039">
      <w:pPr>
        <w:pStyle w:val="Plattetekst1"/>
        <w:numPr>
          <w:ilvl w:val="0"/>
          <w:numId w:val="61"/>
        </w:numPr>
        <w:rPr>
          <w:rFonts w:cs="Arial"/>
          <w:lang w:val="fr-BE"/>
        </w:rPr>
      </w:pPr>
      <w:r>
        <w:rPr>
          <w:rFonts w:cs="Arial"/>
          <w:lang w:val="fr-FR"/>
        </w:rPr>
        <w:t xml:space="preserve">Joindre une copie du certificat des produits de la mer bio/MSC/ASC </w:t>
      </w:r>
      <w:r>
        <w:rPr>
          <w:rFonts w:cs="Arial"/>
          <w:u w:val="single"/>
          <w:lang w:val="fr-FR"/>
        </w:rPr>
        <w:t>au nom de la cantine</w:t>
      </w:r>
      <w:r>
        <w:rPr>
          <w:rFonts w:cs="Arial"/>
          <w:lang w:val="fr-FR"/>
        </w:rPr>
        <w:t>.</w:t>
      </w:r>
    </w:p>
    <w:p w:rsidR="00114933" w:rsidRDefault="00582039">
      <w:pPr>
        <w:pStyle w:val="Style3"/>
        <w:rPr>
          <w:sz w:val="24"/>
          <w:szCs w:val="24"/>
          <w:lang w:val="fr-FR"/>
        </w:rPr>
      </w:pPr>
      <w:bookmarkStart w:id="149" w:name="__RefHeading__6968_156932800"/>
      <w:bookmarkEnd w:id="149"/>
      <w:r>
        <w:rPr>
          <w:sz w:val="24"/>
          <w:szCs w:val="24"/>
          <w:lang w:val="fr-FR"/>
        </w:rPr>
        <w:t>Conseils et ressour</w:t>
      </w:r>
      <w:r>
        <w:rPr>
          <w:sz w:val="24"/>
          <w:szCs w:val="24"/>
          <w:lang w:val="fr-FR"/>
        </w:rPr>
        <w:t>ces</w:t>
      </w:r>
    </w:p>
    <w:p w:rsidR="00114933" w:rsidRDefault="00582039">
      <w:pPr>
        <w:pStyle w:val="Plattetekst1"/>
        <w:numPr>
          <w:ilvl w:val="0"/>
          <w:numId w:val="9"/>
        </w:numPr>
        <w:spacing w:after="0" w:line="240" w:lineRule="auto"/>
        <w:ind w:left="589" w:hanging="357"/>
        <w:rPr>
          <w:rFonts w:cs="Arial"/>
          <w:lang w:val="fr-BE"/>
        </w:rPr>
      </w:pPr>
      <w:r>
        <w:rPr>
          <w:rFonts w:cs="Arial"/>
          <w:lang w:val="fr-FR"/>
        </w:rPr>
        <w:t xml:space="preserve">MSC : renseignez-vous </w:t>
      </w:r>
      <w:hyperlink r:id="rId92" w:tooltip="https://www.msc.org/a-propos-du-msc" w:history="1">
        <w:r>
          <w:rPr>
            <w:rStyle w:val="Internetkoppeling"/>
            <w:rFonts w:cs="Arial"/>
            <w:lang w:val="fr-FR"/>
          </w:rPr>
          <w:t>ici</w:t>
        </w:r>
      </w:hyperlink>
      <w:r>
        <w:rPr>
          <w:rFonts w:cs="Arial"/>
          <w:lang w:val="fr-FR"/>
        </w:rPr>
        <w:t xml:space="preserve"> pour les informations générales </w:t>
      </w:r>
    </w:p>
    <w:p w:rsidR="00114933" w:rsidRDefault="00582039">
      <w:pPr>
        <w:pStyle w:val="Plattetekst1"/>
        <w:numPr>
          <w:ilvl w:val="0"/>
          <w:numId w:val="9"/>
        </w:numPr>
        <w:spacing w:after="0" w:line="240" w:lineRule="auto"/>
        <w:ind w:left="589" w:hanging="357"/>
        <w:rPr>
          <w:rFonts w:cs="Arial"/>
        </w:rPr>
      </w:pPr>
      <w:hyperlink r:id="rId93" w:tooltip="http://cert.msc.org/supplierdirectory/VController.aspx?Path=be2ac378-2a36-484c-8016-383699e2e466" w:history="1">
        <w:r>
          <w:rPr>
            <w:rStyle w:val="Internetkoppeling"/>
            <w:rFonts w:cs="Arial"/>
            <w:lang w:val="fr-FR"/>
          </w:rPr>
          <w:t>ici</w:t>
        </w:r>
      </w:hyperlink>
      <w:r>
        <w:rPr>
          <w:rFonts w:cs="Arial"/>
          <w:lang w:val="fr-FR"/>
        </w:rPr>
        <w:t xml:space="preserve"> pour les fournisseurs </w:t>
      </w:r>
      <w:hyperlink r:id="rId94" w:tooltip="http://cert.msc.org/supplierdirectory/VController.aspx?Path=be2ac378-2a36-484c-8016-383699e2e466" w:history="1">
        <w:r>
          <w:rPr>
            <w:rStyle w:val="Hyperlink"/>
            <w:rFonts w:cs="Arial"/>
            <w:lang w:val="fr-FR"/>
          </w:rPr>
          <w:t xml:space="preserve"> </w:t>
        </w:r>
      </w:hyperlink>
    </w:p>
    <w:p w:rsidR="00114933" w:rsidRDefault="00582039">
      <w:pPr>
        <w:pStyle w:val="Plattetekst1"/>
        <w:numPr>
          <w:ilvl w:val="0"/>
          <w:numId w:val="9"/>
        </w:numPr>
        <w:spacing w:after="0" w:line="240" w:lineRule="auto"/>
        <w:ind w:left="589" w:hanging="357"/>
        <w:rPr>
          <w:rFonts w:cs="Arial"/>
        </w:rPr>
      </w:pPr>
      <w:r>
        <w:rPr>
          <w:rFonts w:cs="Arial"/>
          <w:lang w:val="fr-FR"/>
        </w:rPr>
        <w:t>ASC : re</w:t>
      </w:r>
      <w:r>
        <w:rPr>
          <w:rFonts w:cs="Arial"/>
          <w:lang w:val="fr-FR"/>
        </w:rPr>
        <w:t xml:space="preserve">nseignez-vous </w:t>
      </w:r>
      <w:hyperlink r:id="rId95" w:tooltip="http://www.asc-aqua.org/" w:history="1">
        <w:r>
          <w:rPr>
            <w:rStyle w:val="Internetkoppeling"/>
            <w:rFonts w:cs="Arial"/>
            <w:lang w:val="fr-FR"/>
          </w:rPr>
          <w:t>ici</w:t>
        </w:r>
      </w:hyperlink>
      <w:r>
        <w:rPr>
          <w:rFonts w:cs="Arial"/>
          <w:lang w:val="fr-FR"/>
        </w:rPr>
        <w:t xml:space="preserve"> : </w:t>
      </w:r>
    </w:p>
    <w:p w:rsidR="00114933" w:rsidRDefault="00582039">
      <w:pPr>
        <w:pStyle w:val="Plattetekst1"/>
        <w:numPr>
          <w:ilvl w:val="0"/>
          <w:numId w:val="9"/>
        </w:numPr>
        <w:spacing w:after="0" w:line="240" w:lineRule="auto"/>
        <w:ind w:left="589" w:hanging="357"/>
        <w:rPr>
          <w:rFonts w:cs="Arial"/>
        </w:rPr>
      </w:pPr>
      <w:hyperlink r:id="rId96" w:tooltip="http://www.asc-aqua.org/index.cfm?act=tekst.item&amp;iid=4&amp;lng=1" w:history="1">
        <w:r>
          <w:rPr>
            <w:rStyle w:val="Internetkoppeling"/>
            <w:rFonts w:cs="Arial"/>
            <w:lang w:val="fr-FR"/>
          </w:rPr>
          <w:t>ici</w:t>
        </w:r>
      </w:hyperlink>
      <w:r>
        <w:rPr>
          <w:rFonts w:cs="Arial"/>
          <w:lang w:val="fr-FR"/>
        </w:rPr>
        <w:t xml:space="preserve"> pour les fournisseurs</w:t>
      </w:r>
    </w:p>
    <w:p w:rsidR="00114933" w:rsidRDefault="00582039">
      <w:pPr>
        <w:pStyle w:val="Plattetekst1"/>
        <w:numPr>
          <w:ilvl w:val="0"/>
          <w:numId w:val="9"/>
        </w:numPr>
        <w:spacing w:after="0" w:line="240" w:lineRule="auto"/>
        <w:ind w:left="589" w:hanging="357"/>
        <w:rPr>
          <w:rFonts w:cs="Arial"/>
          <w:lang w:val="fr-BE"/>
        </w:rPr>
      </w:pPr>
      <w:r>
        <w:rPr>
          <w:rFonts w:cs="Arial"/>
          <w:lang w:val="fr-FR"/>
        </w:rPr>
        <w:t xml:space="preserve">Voir le </w:t>
      </w:r>
      <w:hyperlink r:id="rId97" w:tooltip="http://www.environnement.brussels/sites/default/files/content/cahier_special_type_cantine_gf_170918_deffr.docx" w:history="1">
        <w:r>
          <w:rPr>
            <w:rStyle w:val="Internetkoppeling"/>
            <w:rFonts w:cs="Arial"/>
            <w:lang w:val="fr-FR"/>
          </w:rPr>
          <w:t>cahier de charges</w:t>
        </w:r>
      </w:hyperlink>
      <w:r>
        <w:rPr>
          <w:rFonts w:cs="Arial"/>
          <w:lang w:val="fr-FR"/>
        </w:rPr>
        <w:t xml:space="preserve"> type cantine durable</w:t>
      </w:r>
    </w:p>
    <w:p w:rsidR="00114933" w:rsidRDefault="00582039">
      <w:pPr>
        <w:rPr>
          <w:rFonts w:cs="Arial"/>
          <w:b/>
          <w:color w:val="6EAD93"/>
          <w:sz w:val="29"/>
          <w:szCs w:val="32"/>
          <w:lang w:val="fr-FR"/>
        </w:rPr>
      </w:pPr>
      <w:bookmarkStart w:id="150" w:name="__RefHeading__6970_156932800"/>
      <w:bookmarkEnd w:id="150"/>
      <w:r w:rsidRPr="00582039">
        <w:rPr>
          <w:lang w:val="fr-BE"/>
        </w:rPr>
        <w:br w:type="page" w:clear="all"/>
      </w:r>
    </w:p>
    <w:p w:rsidR="00114933" w:rsidRDefault="00582039">
      <w:pPr>
        <w:pStyle w:val="Style2"/>
        <w:rPr>
          <w:rFonts w:cs="Arial"/>
          <w:lang w:val="fr-BE"/>
        </w:rPr>
      </w:pPr>
      <w:bookmarkStart w:id="151" w:name="_Toc32"/>
      <w:r>
        <w:rPr>
          <w:rFonts w:cs="Arial"/>
          <w:lang w:val="fr-FR"/>
        </w:rPr>
        <w:lastRenderedPageBreak/>
        <w:t>A.14. Préparations finies ou semi-finies et repas livrés</w:t>
      </w:r>
      <w:bookmarkEnd w:id="151"/>
    </w:p>
    <w:p w:rsidR="00114933" w:rsidRDefault="00582039">
      <w:pPr>
        <w:pStyle w:val="Style3"/>
        <w:rPr>
          <w:sz w:val="24"/>
          <w:szCs w:val="24"/>
          <w:lang w:val="fr-BE"/>
        </w:rPr>
      </w:pPr>
      <w:bookmarkStart w:id="152" w:name="__RefHeading__6982_156932800"/>
      <w:bookmarkEnd w:id="152"/>
      <w:r>
        <w:rPr>
          <w:sz w:val="24"/>
          <w:szCs w:val="24"/>
          <w:lang w:val="fr-FR"/>
        </w:rPr>
        <w:t>Critère</w:t>
      </w:r>
    </w:p>
    <w:p w:rsidR="00114933" w:rsidRDefault="00582039">
      <w:pPr>
        <w:pStyle w:val="Plattetekst1"/>
        <w:rPr>
          <w:rFonts w:cs="Arial"/>
          <w:lang w:val="fr-BE"/>
        </w:rPr>
      </w:pPr>
      <w:r>
        <w:rPr>
          <w:rFonts w:cs="Arial"/>
          <w:lang w:val="fr-FR"/>
        </w:rPr>
        <w:t>Les préparations finies ou semi-finies, c’est-à-di</w:t>
      </w:r>
      <w:r>
        <w:rPr>
          <w:rFonts w:cs="Arial"/>
          <w:lang w:val="fr-FR"/>
        </w:rPr>
        <w:t>re les préparations contenant deux composants principaux sur trois de l’assiette (légumes-féculents-protéines), ne sont pas autorisées, sauf en cas d’urgence.</w:t>
      </w:r>
    </w:p>
    <w:p w:rsidR="00114933" w:rsidRDefault="00582039">
      <w:pPr>
        <w:pStyle w:val="Plattetekst1"/>
        <w:rPr>
          <w:rFonts w:cs="Arial"/>
          <w:lang w:val="fr-BE"/>
        </w:rPr>
      </w:pPr>
      <w:r>
        <w:rPr>
          <w:rFonts w:cs="Arial"/>
          <w:lang w:val="fr-FR"/>
        </w:rPr>
        <w:t xml:space="preserve">Par cas d'urgence, on entend l'absence de livraison de produits le jour de la préparation. </w:t>
      </w:r>
    </w:p>
    <w:p w:rsidR="00114933" w:rsidRDefault="00582039">
      <w:pPr>
        <w:pStyle w:val="Style3"/>
        <w:rPr>
          <w:sz w:val="24"/>
          <w:szCs w:val="24"/>
          <w:lang w:val="fr-BE"/>
        </w:rPr>
      </w:pPr>
      <w:bookmarkStart w:id="153" w:name="__RefHeading__6984_156932800"/>
      <w:bookmarkEnd w:id="153"/>
      <w:r>
        <w:rPr>
          <w:sz w:val="24"/>
          <w:lang w:val="fr-FR"/>
        </w:rPr>
        <w:t xml:space="preserve"> </w:t>
      </w:r>
      <w:r>
        <w:rPr>
          <w:sz w:val="24"/>
          <w:szCs w:val="24"/>
          <w:lang w:val="fr-FR"/>
        </w:rPr>
        <w:t>Appl</w:t>
      </w:r>
      <w:r>
        <w:rPr>
          <w:sz w:val="24"/>
          <w:szCs w:val="24"/>
          <w:lang w:val="fr-FR"/>
        </w:rPr>
        <w:t>icabilité</w:t>
      </w:r>
    </w:p>
    <w:p w:rsidR="00114933" w:rsidRDefault="00582039">
      <w:pPr>
        <w:pStyle w:val="Plattetekst1"/>
        <w:rPr>
          <w:rFonts w:cs="Arial"/>
          <w:lang w:val="fr-BE"/>
        </w:rPr>
      </w:pPr>
      <w:r>
        <w:rPr>
          <w:lang w:val="fr-BE"/>
        </w:rPr>
        <w:t>Ce critère est applicable à toutes les cantines.</w:t>
      </w:r>
    </w:p>
    <w:p w:rsidR="00114933" w:rsidRDefault="00582039">
      <w:pPr>
        <w:pStyle w:val="Style3"/>
        <w:rPr>
          <w:sz w:val="24"/>
          <w:szCs w:val="24"/>
          <w:lang w:val="fr-BE"/>
        </w:rPr>
      </w:pPr>
      <w:bookmarkStart w:id="154" w:name="__RefHeading__6986_156932800"/>
      <w:bookmarkEnd w:id="154"/>
      <w:r>
        <w:rPr>
          <w:sz w:val="24"/>
          <w:szCs w:val="24"/>
          <w:lang w:val="fr-FR"/>
        </w:rPr>
        <w:t>Interprétation du critère</w:t>
      </w:r>
    </w:p>
    <w:p w:rsidR="00114933" w:rsidRDefault="00582039">
      <w:pPr>
        <w:pStyle w:val="Plattetekst1"/>
        <w:rPr>
          <w:rFonts w:cs="Arial"/>
          <w:lang w:val="fr-BE"/>
        </w:rPr>
      </w:pPr>
      <w:r>
        <w:rPr>
          <w:rFonts w:cs="Arial"/>
          <w:lang w:val="fr-FR"/>
        </w:rPr>
        <w:t xml:space="preserve">Les produits considérés comme étant « semi-finis »dans le cadre de ce critère sont les préparations qui ne nécessitent plus de préparation, excepté la réchauffe et la fin </w:t>
      </w:r>
      <w:r>
        <w:rPr>
          <w:rFonts w:cs="Arial"/>
          <w:lang w:val="fr-FR"/>
        </w:rPr>
        <w:t>de cuisson et qui contiennent deux composants ou plus de l’assiette sur trois (féculents-légumes-protéines) tels que : sauce bolognaise toute faite (légumes et source de protéines), lasagne (légumes, féculent et source de protéines), raviolis en conserve (</w:t>
      </w:r>
      <w:r>
        <w:rPr>
          <w:rFonts w:cs="Arial"/>
          <w:lang w:val="fr-FR"/>
        </w:rPr>
        <w:t>légumes, féculent et source de protéines), etc.</w:t>
      </w:r>
    </w:p>
    <w:p w:rsidR="00114933" w:rsidRDefault="00582039">
      <w:pPr>
        <w:pStyle w:val="Plattetekst1"/>
        <w:rPr>
          <w:rFonts w:cs="Arial"/>
          <w:lang w:val="fr-BE"/>
        </w:rPr>
      </w:pPr>
      <w:r>
        <w:rPr>
          <w:rFonts w:cs="Arial"/>
          <w:lang w:val="fr-FR"/>
        </w:rPr>
        <w:t>Les produits tels que les tartinades, falafels et autres produits de ce type sont autorisés. Ceux-ci sont considérés comme un seul composant de l’assiette et ne sont donc pas assimilés à la définition d’une préparation semi-finie dans le cadre du label.</w:t>
      </w:r>
    </w:p>
    <w:p w:rsidR="00114933" w:rsidRDefault="00582039">
      <w:pPr>
        <w:pStyle w:val="Style3"/>
        <w:rPr>
          <w:sz w:val="24"/>
          <w:szCs w:val="24"/>
          <w:lang w:val="fr-BE"/>
        </w:rPr>
      </w:pPr>
      <w:r>
        <w:rPr>
          <w:sz w:val="24"/>
          <w:szCs w:val="24"/>
          <w:lang w:val="fr-FR"/>
        </w:rPr>
        <w:t>Co</w:t>
      </w:r>
      <w:r>
        <w:rPr>
          <w:sz w:val="24"/>
          <w:szCs w:val="24"/>
          <w:lang w:val="fr-FR"/>
        </w:rPr>
        <w:t>tation du critère</w:t>
      </w:r>
    </w:p>
    <w:p w:rsidR="00114933" w:rsidRDefault="00582039">
      <w:pPr>
        <w:pStyle w:val="Plattetekst1"/>
        <w:rPr>
          <w:rFonts w:cs="Arial"/>
          <w:lang w:val="fr-BE"/>
        </w:rPr>
      </w:pPr>
      <w:r>
        <w:rPr>
          <w:rFonts w:cs="Arial"/>
          <w:lang w:val="fr-FR"/>
        </w:rPr>
        <w:t>1 point si la cantine ou la cuisine livrant celle-ci n’utilise pas de préparations finies ou semi-finies.</w:t>
      </w:r>
    </w:p>
    <w:p w:rsidR="00114933" w:rsidRDefault="00582039">
      <w:pPr>
        <w:pStyle w:val="Plattetekst1"/>
        <w:rPr>
          <w:rFonts w:cs="Arial"/>
          <w:lang w:val="fr-BE"/>
        </w:rPr>
      </w:pPr>
      <w:r>
        <w:rPr>
          <w:rFonts w:cs="Arial"/>
          <w:lang w:val="fr-FR"/>
        </w:rPr>
        <w:t>2 points si la cantine n’utilise pas préparations finies ou semi-finies et que sa cuisine de production est sur le même site que la cantine.</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Aucune (contrôle lors de l'inspection sur place).</w:t>
      </w:r>
    </w:p>
    <w:p w:rsidR="00114933" w:rsidRDefault="00582039">
      <w:pPr>
        <w:pStyle w:val="Style3"/>
        <w:rPr>
          <w:sz w:val="24"/>
          <w:szCs w:val="24"/>
          <w:lang w:val="fr-FR"/>
        </w:rPr>
      </w:pPr>
      <w:bookmarkStart w:id="155" w:name="__RefHeading__6988_156932800"/>
      <w:bookmarkEnd w:id="155"/>
      <w:r>
        <w:rPr>
          <w:sz w:val="24"/>
          <w:szCs w:val="24"/>
          <w:lang w:val="fr-FR"/>
        </w:rPr>
        <w:t>Conseils et ressources</w:t>
      </w:r>
    </w:p>
    <w:p w:rsidR="00114933" w:rsidRDefault="00582039">
      <w:pPr>
        <w:pStyle w:val="Plattetekst1"/>
        <w:rPr>
          <w:rFonts w:cs="Arial"/>
          <w:lang w:val="fr-FR"/>
        </w:rPr>
      </w:pPr>
      <w:r>
        <w:rPr>
          <w:rFonts w:cs="Arial"/>
          <w:lang w:val="fr-FR"/>
        </w:rPr>
        <w:t>Congelez des préparations</w:t>
      </w:r>
      <w:r>
        <w:rPr>
          <w:rFonts w:cs="Arial"/>
          <w:lang w:val="fr-FR"/>
        </w:rPr>
        <w:t xml:space="preserve"> maison à l'avance pour les cas d'urgence. </w:t>
      </w:r>
    </w:p>
    <w:p w:rsidR="00114933" w:rsidRDefault="00582039">
      <w:pPr>
        <w:rPr>
          <w:rFonts w:cs="Arial"/>
          <w:b/>
          <w:bCs/>
          <w:color w:val="D16D1C"/>
          <w:sz w:val="34"/>
          <w:szCs w:val="34"/>
          <w:lang w:val="fr-FR"/>
        </w:rPr>
      </w:pPr>
      <w:r w:rsidRPr="00582039">
        <w:rPr>
          <w:lang w:val="fr-BE"/>
        </w:rPr>
        <w:br w:type="page" w:clear="all"/>
      </w:r>
    </w:p>
    <w:p w:rsidR="00114933" w:rsidRDefault="00582039">
      <w:pPr>
        <w:pStyle w:val="Style2"/>
        <w:rPr>
          <w:rFonts w:cs="Arial"/>
          <w:lang w:val="fr-BE"/>
        </w:rPr>
      </w:pPr>
      <w:bookmarkStart w:id="156" w:name="_Toc33"/>
      <w:r>
        <w:rPr>
          <w:rFonts w:cs="Arial"/>
          <w:lang w:val="fr-FR"/>
        </w:rPr>
        <w:lastRenderedPageBreak/>
        <w:t>A.15. Fruits frais de saison</w:t>
      </w:r>
      <w:bookmarkEnd w:id="156"/>
    </w:p>
    <w:p w:rsidR="00114933" w:rsidRDefault="00582039">
      <w:pPr>
        <w:pStyle w:val="Style3"/>
        <w:rPr>
          <w:sz w:val="24"/>
          <w:szCs w:val="24"/>
          <w:lang w:val="fr-BE"/>
        </w:rPr>
      </w:pPr>
      <w:r>
        <w:rPr>
          <w:sz w:val="24"/>
          <w:szCs w:val="24"/>
          <w:lang w:val="fr-FR"/>
        </w:rPr>
        <w:t>Critère</w:t>
      </w:r>
    </w:p>
    <w:p w:rsidR="00114933" w:rsidRPr="00582039" w:rsidRDefault="00582039">
      <w:pPr>
        <w:pStyle w:val="Plattetekst1"/>
        <w:rPr>
          <w:rFonts w:cs="Arial"/>
          <w:lang w:val="fr-BE"/>
        </w:rPr>
      </w:pPr>
      <w:r>
        <w:rPr>
          <w:rFonts w:cs="Arial"/>
          <w:lang w:val="fr-BE"/>
        </w:rPr>
        <w:t xml:space="preserve">Les cantines proposant un seul dessert par jour, il est requis qu’il y au minimum 2 variétés de fruits frais de saison soient proposées en dessert par semaine (sur base du </w:t>
      </w:r>
      <w:hyperlink r:id="rId98" w:tooltip="https://environnement.brussels/sites/default/files/calendrier_saison_fr_def_part_fr.pdf" w:history="1">
        <w:r>
          <w:rPr>
            <w:rStyle w:val="Hyperlink"/>
            <w:rFonts w:cs="Arial"/>
            <w:lang w:val="fr-BE"/>
          </w:rPr>
          <w:t>calendrier des fruits et légumes de Bruxelles Environnement</w:t>
        </w:r>
      </w:hyperlink>
      <w:r>
        <w:rPr>
          <w:rFonts w:cs="Arial"/>
          <w:lang w:val="fr-BE"/>
        </w:rPr>
        <w:t>).</w:t>
      </w:r>
      <w:r>
        <w:rPr>
          <w:rFonts w:eastAsia="Times New Roman" w:cs="Arial"/>
          <w:color w:val="00000A"/>
          <w:lang w:val="fr-FR" w:bidi="nl-BE"/>
        </w:rPr>
        <w:t xml:space="preserve"> </w:t>
      </w:r>
    </w:p>
    <w:p w:rsidR="00114933" w:rsidRPr="00582039" w:rsidRDefault="00582039">
      <w:pPr>
        <w:pStyle w:val="Style3"/>
        <w:rPr>
          <w:sz w:val="24"/>
          <w:szCs w:val="24"/>
          <w:lang w:val="fr-BE"/>
        </w:rPr>
      </w:pPr>
      <w:r>
        <w:rPr>
          <w:sz w:val="24"/>
          <w:lang w:val="fr-FR"/>
        </w:rPr>
        <w:t xml:space="preserve"> </w:t>
      </w:r>
      <w:r>
        <w:rPr>
          <w:sz w:val="24"/>
          <w:szCs w:val="24"/>
          <w:lang w:val="fr-FR"/>
        </w:rPr>
        <w:t>Applicabilité</w:t>
      </w:r>
    </w:p>
    <w:p w:rsidR="00114933" w:rsidRPr="00582039" w:rsidRDefault="00582039">
      <w:pPr>
        <w:pStyle w:val="Plattetekst1"/>
        <w:rPr>
          <w:rFonts w:cs="Arial"/>
          <w:lang w:val="fr-BE"/>
        </w:rPr>
      </w:pPr>
      <w:r>
        <w:rPr>
          <w:lang w:val="fr-BE"/>
        </w:rPr>
        <w:t>Ce critère est applicable à toutes les cantines proposant un dessert unique par jour.</w:t>
      </w:r>
    </w:p>
    <w:p w:rsidR="00114933" w:rsidRPr="00582039" w:rsidRDefault="00582039">
      <w:pPr>
        <w:pStyle w:val="Style3"/>
        <w:rPr>
          <w:sz w:val="24"/>
          <w:szCs w:val="24"/>
          <w:lang w:val="fr-BE"/>
        </w:rPr>
      </w:pPr>
      <w:r>
        <w:rPr>
          <w:sz w:val="24"/>
          <w:szCs w:val="24"/>
          <w:lang w:val="fr-FR"/>
        </w:rPr>
        <w:t>Interprétation du critère</w:t>
      </w:r>
    </w:p>
    <w:p w:rsidR="00114933" w:rsidRDefault="00582039">
      <w:pPr>
        <w:rPr>
          <w:rFonts w:cs="Arial"/>
          <w:lang w:val="fr-BE"/>
        </w:rPr>
      </w:pPr>
      <w:r>
        <w:rPr>
          <w:rFonts w:cs="Arial"/>
          <w:lang w:val="fr-BE"/>
        </w:rPr>
        <w:t>2 fruits frais de saison doivent être proposés au consommateur par semaine. Il</w:t>
      </w:r>
      <w:r>
        <w:rPr>
          <w:rFonts w:cs="Arial"/>
          <w:lang w:val="fr-BE"/>
        </w:rPr>
        <w:t xml:space="preserve"> peut égalemen</w:t>
      </w:r>
      <w:r>
        <w:rPr>
          <w:rFonts w:cs="Arial"/>
          <w:lang w:val="fr-BE"/>
        </w:rPr>
        <w:t>t s'agir de préparations de fruits frais tels que des smoothies ou des salades de fruits, pour autant que cela soit préparé avec des fruits frais.</w:t>
      </w:r>
    </w:p>
    <w:p w:rsidR="00114933" w:rsidRDefault="00582039">
      <w:pPr>
        <w:pStyle w:val="Plattetekst1"/>
        <w:rPr>
          <w:rFonts w:cs="Arial"/>
          <w:lang w:val="fr-BE"/>
        </w:rPr>
      </w:pPr>
      <w:r>
        <w:rPr>
          <w:rFonts w:cs="Arial"/>
          <w:lang w:val="fr-BE"/>
        </w:rPr>
        <w:t>Les fruits frais doivent être de saison tous les mois de l'année sauf durant les mois d’avril, mai, juin et juillet, où le choix des fruits est limité.</w:t>
      </w:r>
    </w:p>
    <w:p w:rsidR="00114933" w:rsidRDefault="00582039">
      <w:pPr>
        <w:pStyle w:val="Plattetekst1"/>
        <w:rPr>
          <w:rFonts w:eastAsia="Times New Roman" w:cs="Arial"/>
          <w:color w:val="00000A"/>
          <w:lang w:val="fr-BE"/>
        </w:rPr>
      </w:pPr>
      <w:r>
        <w:rPr>
          <w:rFonts w:eastAsia="Times New Roman" w:cs="Arial"/>
          <w:color w:val="00000A"/>
          <w:lang w:val="fr-FR" w:bidi="nl-BE"/>
        </w:rPr>
        <w:t>Pour les crèches, les goûters sont considérés comme des desserts. Ces fruits en dessert/goûters peuvent,</w:t>
      </w:r>
      <w:r>
        <w:rPr>
          <w:rFonts w:eastAsia="Times New Roman" w:cs="Arial"/>
          <w:color w:val="00000A"/>
          <w:lang w:val="fr-FR" w:bidi="nl-BE"/>
        </w:rPr>
        <w:t xml:space="preserve"> pour les crèches, être proposés sous forme mixée / écrasée.</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rFonts w:cs="Arial"/>
          <w:lang w:val="fr-FR"/>
        </w:rPr>
        <w:t>1 point.</w:t>
      </w:r>
    </w:p>
    <w:p w:rsidR="00114933" w:rsidRDefault="00582039">
      <w:pPr>
        <w:pStyle w:val="Style3"/>
        <w:rPr>
          <w:sz w:val="24"/>
          <w:szCs w:val="24"/>
          <w:lang w:val="fr-FR"/>
        </w:rPr>
      </w:pPr>
      <w:r>
        <w:rPr>
          <w:sz w:val="24"/>
          <w:szCs w:val="24"/>
          <w:lang w:val="fr-FR"/>
        </w:rPr>
        <w:t>Preuves à fournir</w:t>
      </w:r>
    </w:p>
    <w:p w:rsidR="00114933" w:rsidRDefault="00582039">
      <w:pPr>
        <w:pStyle w:val="Plattetekst1"/>
        <w:rPr>
          <w:rFonts w:cs="Arial"/>
          <w:lang w:val="fr-FR"/>
        </w:rPr>
      </w:pPr>
      <w:r>
        <w:rPr>
          <w:rFonts w:cs="Arial"/>
          <w:lang w:val="fr-BE"/>
        </w:rPr>
        <w:t xml:space="preserve">Joindre les menus de deux mois </w:t>
      </w:r>
      <w:r>
        <w:rPr>
          <w:rFonts w:cs="Arial"/>
          <w:u w:val="single"/>
          <w:lang w:val="fr-BE"/>
        </w:rPr>
        <w:t>où le critère est applicable</w:t>
      </w:r>
      <w:r>
        <w:rPr>
          <w:rFonts w:cs="Arial"/>
          <w:lang w:val="fr-BE"/>
        </w:rPr>
        <w:t xml:space="preserve">. </w:t>
      </w:r>
    </w:p>
    <w:p w:rsidR="00114933" w:rsidRDefault="00114933">
      <w:pPr>
        <w:pStyle w:val="Style3"/>
        <w:rPr>
          <w:sz w:val="24"/>
          <w:szCs w:val="24"/>
          <w:lang w:val="fr-FR"/>
        </w:rPr>
      </w:pPr>
    </w:p>
    <w:p w:rsidR="00114933" w:rsidRDefault="00582039">
      <w:pPr>
        <w:spacing w:after="0" w:line="240" w:lineRule="auto"/>
        <w:rPr>
          <w:rFonts w:cs="Arial"/>
          <w:lang w:val="fr-FR"/>
        </w:rPr>
      </w:pPr>
      <w:bookmarkStart w:id="157" w:name="__RefHeading__6990_156932800"/>
      <w:bookmarkEnd w:id="157"/>
      <w:r w:rsidRPr="00582039">
        <w:rPr>
          <w:lang w:val="fr-BE"/>
        </w:rPr>
        <w:br w:type="page" w:clear="all"/>
      </w:r>
    </w:p>
    <w:p w:rsidR="00114933" w:rsidRDefault="00582039">
      <w:pPr>
        <w:pStyle w:val="Style1"/>
        <w:rPr>
          <w:rFonts w:cs="Arial"/>
          <w:lang w:val="fr-FR"/>
        </w:rPr>
      </w:pPr>
      <w:bookmarkStart w:id="158" w:name="_Toc34"/>
      <w:r>
        <w:rPr>
          <w:rFonts w:cs="Arial"/>
          <w:lang w:val="fr-FR"/>
        </w:rPr>
        <w:lastRenderedPageBreak/>
        <w:t>B. Critères de gaspillage alimentaire</w:t>
      </w:r>
      <w:bookmarkEnd w:id="158"/>
    </w:p>
    <w:p w:rsidR="00114933" w:rsidRDefault="00582039">
      <w:pPr>
        <w:pStyle w:val="Style2"/>
        <w:rPr>
          <w:rFonts w:cs="Arial"/>
          <w:lang w:val="fr-FR"/>
        </w:rPr>
      </w:pPr>
      <w:bookmarkStart w:id="159" w:name="__RefHeading__6992_156932800"/>
      <w:bookmarkStart w:id="160" w:name="_Toc35"/>
      <w:bookmarkEnd w:id="159"/>
      <w:r>
        <w:rPr>
          <w:rFonts w:cs="Arial"/>
          <w:lang w:val="fr-FR"/>
        </w:rPr>
        <w:t>B.1. Utilisation de fiches recette</w:t>
      </w:r>
      <w:bookmarkEnd w:id="160"/>
    </w:p>
    <w:p w:rsidR="00114933" w:rsidRDefault="00582039">
      <w:pPr>
        <w:pStyle w:val="Style3"/>
        <w:rPr>
          <w:sz w:val="24"/>
          <w:szCs w:val="24"/>
          <w:lang w:val="fr-FR"/>
        </w:rPr>
      </w:pPr>
      <w:bookmarkStart w:id="161" w:name="__RefHeading__6994_156932800"/>
      <w:bookmarkEnd w:id="161"/>
      <w:r>
        <w:rPr>
          <w:sz w:val="24"/>
          <w:szCs w:val="24"/>
          <w:lang w:val="fr-FR"/>
        </w:rPr>
        <w:t>Critère</w:t>
      </w:r>
    </w:p>
    <w:p w:rsidR="00114933" w:rsidRDefault="00582039">
      <w:pPr>
        <w:pStyle w:val="Plattetekst1"/>
        <w:rPr>
          <w:rFonts w:cs="Arial"/>
          <w:lang w:val="fr-FR"/>
        </w:rPr>
      </w:pPr>
      <w:r>
        <w:rPr>
          <w:lang w:val="fr-BE"/>
        </w:rPr>
        <w:t>De</w:t>
      </w:r>
      <w:r>
        <w:rPr>
          <w:lang w:val="fr-BE"/>
        </w:rPr>
        <w:t>s fiches recette sont disponibles pour chaque plat, indiquant les ingrédients de base, leurs quantités par personne et le mode de préparation.</w:t>
      </w:r>
      <w:r>
        <w:rPr>
          <w:rFonts w:cs="Arial"/>
          <w:lang w:val="fr-FR"/>
        </w:rPr>
        <w:t xml:space="preserve"> </w:t>
      </w:r>
    </w:p>
    <w:p w:rsidR="00114933" w:rsidRDefault="00582039">
      <w:pPr>
        <w:pStyle w:val="Style3"/>
        <w:rPr>
          <w:sz w:val="24"/>
          <w:szCs w:val="24"/>
          <w:lang w:val="fr-FR"/>
        </w:rPr>
      </w:pPr>
      <w:bookmarkStart w:id="162" w:name="__RefHeading__6996_156932800"/>
      <w:bookmarkEnd w:id="162"/>
      <w:r>
        <w:rPr>
          <w:sz w:val="24"/>
          <w:szCs w:val="24"/>
          <w:lang w:val="fr-FR"/>
        </w:rPr>
        <w:t>Applicabilité</w:t>
      </w:r>
    </w:p>
    <w:p w:rsidR="00114933" w:rsidRDefault="00582039">
      <w:pPr>
        <w:pStyle w:val="Plattetekst1"/>
        <w:ind w:left="142"/>
        <w:rPr>
          <w:rFonts w:cs="Arial"/>
          <w:lang w:val="fr-BE"/>
        </w:rPr>
      </w:pPr>
      <w:r>
        <w:rPr>
          <w:lang w:val="fr-BE"/>
        </w:rPr>
        <w:t xml:space="preserve">Ce critère est applicable à toutes les cantines. </w:t>
      </w:r>
      <w:r>
        <w:rPr>
          <w:rFonts w:cs="Arial"/>
          <w:lang w:val="fr-FR"/>
        </w:rPr>
        <w:t xml:space="preserve"> </w:t>
      </w:r>
    </w:p>
    <w:p w:rsidR="00114933" w:rsidRDefault="00582039">
      <w:pPr>
        <w:pStyle w:val="Style3"/>
        <w:rPr>
          <w:sz w:val="24"/>
          <w:szCs w:val="24"/>
          <w:lang w:val="fr-FR"/>
        </w:rPr>
      </w:pPr>
      <w:bookmarkStart w:id="163" w:name="__RefHeading__6998_156932800"/>
      <w:bookmarkEnd w:id="163"/>
      <w:r>
        <w:rPr>
          <w:sz w:val="24"/>
          <w:szCs w:val="24"/>
          <w:lang w:val="fr-FR"/>
        </w:rPr>
        <w:t>Interprétation du critère</w:t>
      </w:r>
    </w:p>
    <w:p w:rsidR="00114933" w:rsidRDefault="00582039">
      <w:pPr>
        <w:rPr>
          <w:rFonts w:cs="Arial"/>
          <w:lang w:val="fr-BE"/>
        </w:rPr>
      </w:pPr>
      <w:r>
        <w:rPr>
          <w:rFonts w:cs="Arial"/>
          <w:lang w:val="fr-BE"/>
        </w:rPr>
        <w:t>Chaque type de préparation fait l'objet de fiches recette : soupes, plats, desserts, etc. Ces fiches recette permettent d'assurer une continuité dans la qualité de l'offre malgré des absences/congés éventuels du personnel de cuisi</w:t>
      </w:r>
      <w:r>
        <w:rPr>
          <w:rFonts w:cs="Arial"/>
          <w:lang w:val="fr-BE"/>
        </w:rPr>
        <w:t xml:space="preserve">ne mais aussi de prévenir un risque accru de gaspillage alimentaire (lié au stock/ à une surproduction) en adaptant les portions au nombre de clients présents et en ayant conscience des quantités à acheter en conséquence. </w:t>
      </w:r>
    </w:p>
    <w:p w:rsidR="00114933" w:rsidRDefault="00582039">
      <w:pPr>
        <w:pStyle w:val="Plattetekst1"/>
        <w:rPr>
          <w:rFonts w:cs="Arial"/>
          <w:lang w:val="fr-FR"/>
        </w:rPr>
      </w:pPr>
      <w:r>
        <w:rPr>
          <w:rFonts w:cs="Arial"/>
          <w:lang w:val="fr-BE"/>
        </w:rPr>
        <w:t>Le contrôleur peut exiger de voir</w:t>
      </w:r>
      <w:r>
        <w:rPr>
          <w:rFonts w:cs="Arial"/>
          <w:lang w:val="fr-BE"/>
        </w:rPr>
        <w:t xml:space="preserve"> les fiches recette pendant la visite in situ.</w:t>
      </w:r>
      <w:r>
        <w:rPr>
          <w:rFonts w:cs="Arial"/>
          <w:lang w:val="fr-FR"/>
        </w:rPr>
        <w:t xml:space="preserve">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rFonts w:cs="Arial"/>
          <w:lang w:val="fr-FR"/>
        </w:rPr>
        <w:t>1 point.</w:t>
      </w:r>
    </w:p>
    <w:p w:rsidR="00114933" w:rsidRDefault="00582039">
      <w:pPr>
        <w:pStyle w:val="Style3"/>
        <w:rPr>
          <w:sz w:val="24"/>
          <w:szCs w:val="24"/>
          <w:lang w:val="fr-FR"/>
        </w:rPr>
      </w:pPr>
      <w:r>
        <w:rPr>
          <w:sz w:val="24"/>
          <w:szCs w:val="24"/>
          <w:lang w:val="fr-FR"/>
        </w:rPr>
        <w:t xml:space="preserve">Preuve à fournir </w:t>
      </w:r>
    </w:p>
    <w:p w:rsidR="00114933" w:rsidRDefault="00582039">
      <w:pPr>
        <w:pStyle w:val="Plattetekst1"/>
        <w:rPr>
          <w:rFonts w:cs="Arial"/>
          <w:lang w:val="fr-FR"/>
        </w:rPr>
      </w:pPr>
      <w:r>
        <w:rPr>
          <w:rFonts w:cs="Arial"/>
          <w:lang w:val="fr-FR"/>
        </w:rPr>
        <w:t>Joindre les fiches recette de la dernière semaine.</w:t>
      </w:r>
    </w:p>
    <w:p w:rsidR="00114933" w:rsidRDefault="00582039">
      <w:pPr>
        <w:pStyle w:val="Style3"/>
        <w:rPr>
          <w:sz w:val="24"/>
          <w:szCs w:val="24"/>
          <w:lang w:val="fr-FR"/>
        </w:rPr>
      </w:pPr>
      <w:bookmarkStart w:id="164" w:name="__RefHeading__7000_156932800"/>
      <w:bookmarkEnd w:id="164"/>
      <w:r>
        <w:rPr>
          <w:sz w:val="24"/>
          <w:szCs w:val="24"/>
          <w:lang w:val="fr-FR"/>
        </w:rPr>
        <w:t>Conseils et ressources</w:t>
      </w:r>
    </w:p>
    <w:p w:rsidR="00114933" w:rsidRDefault="00582039">
      <w:pPr>
        <w:pStyle w:val="Plattetekst1"/>
        <w:rPr>
          <w:rFonts w:cs="Arial"/>
          <w:lang w:val="fr-BE"/>
        </w:rPr>
      </w:pPr>
      <w:r>
        <w:rPr>
          <w:rFonts w:cs="Arial"/>
          <w:lang w:val="fr-FR"/>
        </w:rPr>
        <w:t xml:space="preserve">Rédigez un recueil de fiches recette en utilisant un </w:t>
      </w:r>
      <w:hyperlink r:id="rId99" w:tooltip="http://www.hotellerie-restauration.ac-versailles.fr/spip.php?article848" w:history="1">
        <w:r>
          <w:rPr>
            <w:rStyle w:val="Internetkoppeling"/>
            <w:rFonts w:cs="Arial"/>
            <w:lang w:val="fr-FR"/>
          </w:rPr>
          <w:t>outil facile</w:t>
        </w:r>
      </w:hyperlink>
      <w:r>
        <w:rPr>
          <w:rFonts w:cs="Arial"/>
          <w:lang w:val="fr-FR"/>
        </w:rPr>
        <w:t xml:space="preserve">. </w:t>
      </w:r>
      <w:hyperlink r:id="rId100" w:tooltip="http://www.hotellerie-restauration.ac-versailles.fr/spip.php?article848" w:history="1">
        <w:r>
          <w:rPr>
            <w:rStyle w:val="Hyperlink"/>
            <w:rFonts w:cs="Arial"/>
            <w:lang w:val="fr-FR"/>
          </w:rPr>
          <w:t xml:space="preserve"> </w:t>
        </w:r>
      </w:hyperlink>
    </w:p>
    <w:p w:rsidR="00114933" w:rsidRDefault="00582039">
      <w:pPr>
        <w:rPr>
          <w:rFonts w:cs="Arial"/>
          <w:b/>
          <w:color w:val="6EAD93"/>
          <w:sz w:val="29"/>
          <w:szCs w:val="32"/>
          <w:lang w:val="fr-FR"/>
        </w:rPr>
      </w:pPr>
      <w:bookmarkStart w:id="165" w:name="__RefHeading__7002_156932800"/>
      <w:bookmarkEnd w:id="165"/>
      <w:r w:rsidRPr="00582039">
        <w:rPr>
          <w:lang w:val="fr-BE"/>
        </w:rPr>
        <w:br w:type="page" w:clear="all"/>
      </w:r>
    </w:p>
    <w:p w:rsidR="00114933" w:rsidRDefault="00582039">
      <w:pPr>
        <w:pStyle w:val="Style2"/>
        <w:rPr>
          <w:rFonts w:cs="Arial"/>
          <w:lang w:val="fr-FR"/>
        </w:rPr>
      </w:pPr>
      <w:bookmarkStart w:id="166" w:name="_Toc36"/>
      <w:r>
        <w:rPr>
          <w:rFonts w:cs="Arial"/>
          <w:lang w:val="fr-FR"/>
        </w:rPr>
        <w:lastRenderedPageBreak/>
        <w:t>B.2. Système informatisé de gestion des stocks</w:t>
      </w:r>
      <w:bookmarkEnd w:id="166"/>
    </w:p>
    <w:p w:rsidR="00114933" w:rsidRDefault="00582039">
      <w:pPr>
        <w:pStyle w:val="Style3"/>
        <w:rPr>
          <w:sz w:val="24"/>
          <w:szCs w:val="24"/>
          <w:lang w:val="fr-FR"/>
        </w:rPr>
      </w:pPr>
      <w:bookmarkStart w:id="167" w:name="__RefHeading__7004_156932800"/>
      <w:bookmarkEnd w:id="167"/>
      <w:r>
        <w:rPr>
          <w:sz w:val="24"/>
          <w:szCs w:val="24"/>
          <w:lang w:val="fr-FR"/>
        </w:rPr>
        <w:t>Critère</w:t>
      </w:r>
    </w:p>
    <w:p w:rsidR="00114933" w:rsidRDefault="00582039">
      <w:pPr>
        <w:pStyle w:val="Plattetekst1"/>
        <w:rPr>
          <w:rFonts w:cs="Arial"/>
          <w:lang w:val="fr-BE"/>
        </w:rPr>
      </w:pPr>
      <w:r>
        <w:rPr>
          <w:rFonts w:cs="Arial"/>
          <w:lang w:val="fr-FR"/>
        </w:rPr>
        <w:t xml:space="preserve">Il y a un système informatisé pour la gestion du stock. </w:t>
      </w:r>
      <w:bookmarkStart w:id="168" w:name="_Hlk117605152"/>
      <w:r>
        <w:rPr>
          <w:rFonts w:cs="Arial"/>
          <w:lang w:val="fr-FR"/>
        </w:rPr>
        <w:t xml:space="preserve">Ce système permet un suivi hebdomadaire des produits en stock. </w:t>
      </w:r>
      <w:bookmarkEnd w:id="168"/>
    </w:p>
    <w:p w:rsidR="00114933" w:rsidRDefault="00582039">
      <w:pPr>
        <w:pStyle w:val="Style3"/>
        <w:rPr>
          <w:sz w:val="24"/>
          <w:szCs w:val="24"/>
          <w:lang w:val="fr-BE"/>
        </w:rPr>
      </w:pPr>
      <w:r>
        <w:rPr>
          <w:sz w:val="24"/>
          <w:szCs w:val="24"/>
          <w:lang w:val="fr-FR"/>
        </w:rPr>
        <w:t>Applicabilité</w:t>
      </w:r>
    </w:p>
    <w:p w:rsidR="00114933" w:rsidRDefault="00582039">
      <w:pPr>
        <w:pStyle w:val="Plattetekst1"/>
        <w:rPr>
          <w:rFonts w:cs="Arial"/>
          <w:lang w:val="fr-BE"/>
        </w:rPr>
      </w:pPr>
      <w:r>
        <w:rPr>
          <w:lang w:val="fr-BE"/>
        </w:rPr>
        <w:t xml:space="preserve">Ce critère ne s’applique pas </w:t>
      </w:r>
      <w:r>
        <w:rPr>
          <w:lang w:val="fr-BE"/>
        </w:rPr>
        <w:t>aux crèches.</w:t>
      </w:r>
      <w:r>
        <w:rPr>
          <w:rFonts w:cs="Arial"/>
          <w:lang w:val="fr-FR"/>
        </w:rPr>
        <w:t xml:space="preserve"> </w:t>
      </w:r>
    </w:p>
    <w:p w:rsidR="00114933" w:rsidRDefault="00582039">
      <w:pPr>
        <w:pStyle w:val="Style3"/>
        <w:rPr>
          <w:sz w:val="24"/>
          <w:szCs w:val="24"/>
          <w:lang w:val="fr-BE"/>
        </w:rPr>
      </w:pPr>
      <w:bookmarkStart w:id="169" w:name="__RefHeading__7006_156932800"/>
      <w:bookmarkEnd w:id="169"/>
      <w:r>
        <w:rPr>
          <w:sz w:val="24"/>
          <w:szCs w:val="24"/>
          <w:lang w:val="fr-FR"/>
        </w:rPr>
        <w:t>Interprétation du critère</w:t>
      </w:r>
    </w:p>
    <w:p w:rsidR="00114933" w:rsidRDefault="00582039">
      <w:pPr>
        <w:pStyle w:val="Plattetekst1"/>
        <w:rPr>
          <w:rFonts w:cs="Arial"/>
          <w:lang w:val="fr-BE"/>
        </w:rPr>
      </w:pPr>
      <w:r>
        <w:rPr>
          <w:rFonts w:cs="Arial"/>
          <w:lang w:val="fr-FR"/>
        </w:rPr>
        <w:t xml:space="preserve">Le simple respect de l'exigence minimale AFSCA quant à la gestion du stock ne suffit pas. Il faut que la cantine ait investi dans un outil informatisé permettant un aperçu quotidien du stock. </w:t>
      </w:r>
      <w:bookmarkStart w:id="170" w:name="_Hlk117605169"/>
      <w:r>
        <w:rPr>
          <w:rFonts w:cs="Arial"/>
          <w:lang w:val="fr-FR"/>
        </w:rPr>
        <w:t>L’inventaire doit se fai</w:t>
      </w:r>
      <w:r>
        <w:rPr>
          <w:rFonts w:cs="Arial"/>
          <w:lang w:val="fr-FR"/>
        </w:rPr>
        <w:t>re au moins une fois par semaine.</w:t>
      </w:r>
      <w:bookmarkEnd w:id="170"/>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lang w:val="fr-BE"/>
        </w:rPr>
        <w:t>1 point.</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 xml:space="preserve">Aucune (contrôle via l’audit in situ) </w:t>
      </w:r>
    </w:p>
    <w:p w:rsidR="00114933" w:rsidRDefault="00582039">
      <w:pPr>
        <w:pStyle w:val="Style3"/>
        <w:rPr>
          <w:sz w:val="24"/>
          <w:szCs w:val="24"/>
          <w:lang w:val="fr-FR"/>
        </w:rPr>
      </w:pPr>
      <w:bookmarkStart w:id="171" w:name="__RefHeading__7010_156932800"/>
      <w:bookmarkEnd w:id="171"/>
      <w:r>
        <w:rPr>
          <w:sz w:val="24"/>
          <w:szCs w:val="24"/>
          <w:lang w:val="fr-FR"/>
        </w:rPr>
        <w:t>Conseils et ressources</w:t>
      </w:r>
    </w:p>
    <w:p w:rsidR="00114933" w:rsidRDefault="00582039">
      <w:pPr>
        <w:pStyle w:val="Plattetekst1"/>
        <w:numPr>
          <w:ilvl w:val="0"/>
          <w:numId w:val="10"/>
        </w:numPr>
        <w:spacing w:after="0" w:line="240" w:lineRule="auto"/>
        <w:ind w:left="714" w:hanging="357"/>
        <w:rPr>
          <w:rFonts w:cs="Arial"/>
          <w:lang w:val="fr-FR"/>
        </w:rPr>
      </w:pPr>
      <w:r>
        <w:rPr>
          <w:rFonts w:cs="Arial"/>
          <w:lang w:val="fr-FR"/>
        </w:rPr>
        <w:t xml:space="preserve">Renseignez-vous sur les modèles de gestion de stock. </w:t>
      </w:r>
    </w:p>
    <w:p w:rsidR="00114933" w:rsidRDefault="00582039">
      <w:pPr>
        <w:pStyle w:val="Plattetekst1"/>
        <w:numPr>
          <w:ilvl w:val="0"/>
          <w:numId w:val="10"/>
        </w:numPr>
        <w:spacing w:after="0" w:line="240" w:lineRule="auto"/>
        <w:ind w:left="714" w:hanging="357"/>
        <w:rPr>
          <w:rFonts w:cs="Arial"/>
          <w:lang w:val="fr-FR"/>
        </w:rPr>
      </w:pPr>
      <w:r>
        <w:rPr>
          <w:rFonts w:cs="Arial"/>
          <w:lang w:val="fr-FR"/>
        </w:rPr>
        <w:t>Créez un outil Excel simple d'utilisation adapté quotidienne</w:t>
      </w:r>
      <w:r>
        <w:rPr>
          <w:rFonts w:cs="Arial"/>
          <w:lang w:val="fr-FR"/>
        </w:rPr>
        <w:t>ment.</w:t>
      </w:r>
    </w:p>
    <w:p w:rsidR="00114933" w:rsidRDefault="00582039">
      <w:pPr>
        <w:rPr>
          <w:rFonts w:cs="Arial"/>
          <w:b/>
          <w:color w:val="6EAD93"/>
          <w:sz w:val="29"/>
          <w:szCs w:val="32"/>
          <w:lang w:val="fr-FR"/>
        </w:rPr>
      </w:pPr>
      <w:bookmarkStart w:id="172" w:name="__RefHeading__7012_156932800"/>
      <w:bookmarkEnd w:id="172"/>
      <w:r w:rsidRPr="00582039">
        <w:rPr>
          <w:lang w:val="fr-BE"/>
        </w:rPr>
        <w:br w:type="page" w:clear="all"/>
      </w:r>
    </w:p>
    <w:p w:rsidR="00114933" w:rsidRDefault="00582039">
      <w:pPr>
        <w:pStyle w:val="Style2"/>
        <w:rPr>
          <w:rFonts w:cs="Arial"/>
          <w:lang w:val="fr-FR"/>
        </w:rPr>
      </w:pPr>
      <w:bookmarkStart w:id="173" w:name="_Toc37"/>
      <w:r>
        <w:rPr>
          <w:rFonts w:cs="Arial"/>
          <w:lang w:val="fr-FR"/>
        </w:rPr>
        <w:lastRenderedPageBreak/>
        <w:t>B.3. Suivi journalier de commandes des repas</w:t>
      </w:r>
      <w:bookmarkEnd w:id="173"/>
    </w:p>
    <w:p w:rsidR="00114933" w:rsidRDefault="00582039">
      <w:pPr>
        <w:pStyle w:val="Style3"/>
        <w:rPr>
          <w:sz w:val="24"/>
          <w:szCs w:val="24"/>
          <w:lang w:val="fr-FR"/>
        </w:rPr>
      </w:pPr>
      <w:bookmarkStart w:id="174" w:name="__RefHeading__7014_156932800"/>
      <w:bookmarkEnd w:id="174"/>
      <w:r>
        <w:rPr>
          <w:sz w:val="24"/>
          <w:szCs w:val="24"/>
          <w:lang w:val="fr-FR"/>
        </w:rPr>
        <w:t>Critère</w:t>
      </w:r>
    </w:p>
    <w:p w:rsidR="00114933" w:rsidRDefault="00582039">
      <w:pPr>
        <w:pStyle w:val="Plattetekst1"/>
        <w:rPr>
          <w:rFonts w:cs="Arial"/>
          <w:lang w:val="fr-FR"/>
        </w:rPr>
      </w:pPr>
      <w:r>
        <w:rPr>
          <w:rFonts w:cs="Arial"/>
          <w:lang w:val="fr-FR"/>
        </w:rPr>
        <w:t xml:space="preserve">Il existe un système de suivi journalier des commandes de repas ou un système d'évaluation des quantités à préparer. </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r>
        <w:rPr>
          <w:lang w:val="fr-BE"/>
        </w:rPr>
        <w:t>Ce critère est applicable à toutes les cantines.</w:t>
      </w:r>
      <w:r>
        <w:rPr>
          <w:rFonts w:cs="Arial"/>
          <w:lang w:val="fr-FR"/>
        </w:rPr>
        <w:t xml:space="preserve"> </w:t>
      </w:r>
    </w:p>
    <w:p w:rsidR="00114933" w:rsidRDefault="00582039">
      <w:pPr>
        <w:pStyle w:val="Style3"/>
        <w:rPr>
          <w:sz w:val="24"/>
          <w:szCs w:val="24"/>
          <w:lang w:val="fr-FR"/>
        </w:rPr>
      </w:pPr>
      <w:bookmarkStart w:id="175" w:name="__RefHeading__7016_156932800"/>
      <w:bookmarkEnd w:id="175"/>
      <w:r>
        <w:rPr>
          <w:sz w:val="24"/>
          <w:szCs w:val="24"/>
          <w:lang w:val="fr-FR"/>
        </w:rPr>
        <w:t>Interprétation du critère</w:t>
      </w:r>
    </w:p>
    <w:p w:rsidR="00114933" w:rsidRDefault="00582039">
      <w:pPr>
        <w:pStyle w:val="Plattetekst1"/>
        <w:rPr>
          <w:rFonts w:cs="Arial"/>
          <w:lang w:val="fr-FR"/>
        </w:rPr>
      </w:pPr>
      <w:r>
        <w:rPr>
          <w:rFonts w:cs="Arial"/>
          <w:lang w:val="fr-FR"/>
        </w:rPr>
        <w:t>Le but de ce critère est de s'assurer que la can</w:t>
      </w:r>
      <w:r>
        <w:rPr>
          <w:rFonts w:cs="Arial"/>
          <w:lang w:val="fr-FR"/>
        </w:rPr>
        <w:t xml:space="preserve">tine adapte la production des repas au plus près du nombre des repas qui seront servis le jour J. </w:t>
      </w:r>
    </w:p>
    <w:p w:rsidR="00114933" w:rsidRDefault="00582039">
      <w:pPr>
        <w:pStyle w:val="Plattetekst1"/>
        <w:rPr>
          <w:rFonts w:cs="Arial"/>
          <w:lang w:val="fr-FR"/>
        </w:rPr>
      </w:pPr>
      <w:r>
        <w:rPr>
          <w:rFonts w:cs="Arial"/>
          <w:lang w:val="fr-FR"/>
        </w:rPr>
        <w:t xml:space="preserve">Le contrôleur demandera une démonstration du système pendant le contrôle in situ.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lang w:val="fr-BE"/>
        </w:rPr>
        <w:t>3 points.</w:t>
      </w:r>
      <w:r>
        <w:rPr>
          <w:rFonts w:cs="Arial"/>
          <w:lang w:val="fr-FR"/>
        </w:rPr>
        <w:t xml:space="preserve"> </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 xml:space="preserve">Aucune (contrôle via l’audit in situ). </w:t>
      </w:r>
    </w:p>
    <w:p w:rsidR="00114933" w:rsidRDefault="00582039">
      <w:pPr>
        <w:pStyle w:val="Style3"/>
        <w:rPr>
          <w:sz w:val="24"/>
          <w:szCs w:val="24"/>
          <w:lang w:val="fr-FR"/>
        </w:rPr>
      </w:pPr>
      <w:bookmarkStart w:id="176" w:name="__RefHeading__7020_156932800"/>
      <w:bookmarkEnd w:id="176"/>
      <w:r>
        <w:rPr>
          <w:sz w:val="24"/>
          <w:szCs w:val="24"/>
          <w:lang w:val="fr-FR"/>
        </w:rPr>
        <w:t>Conseils et ressources</w:t>
      </w:r>
    </w:p>
    <w:p w:rsidR="00114933" w:rsidRDefault="00582039">
      <w:pPr>
        <w:pStyle w:val="Plattetekst1"/>
        <w:numPr>
          <w:ilvl w:val="0"/>
          <w:numId w:val="11"/>
        </w:numPr>
        <w:spacing w:after="0" w:line="240" w:lineRule="auto"/>
        <w:ind w:left="714" w:hanging="357"/>
        <w:rPr>
          <w:rFonts w:cs="Arial"/>
          <w:lang w:val="fr-FR"/>
        </w:rPr>
      </w:pPr>
      <w:r>
        <w:rPr>
          <w:rFonts w:cs="Arial"/>
          <w:lang w:val="fr-FR"/>
        </w:rPr>
        <w:t xml:space="preserve">Installez un système de commandes. </w:t>
      </w:r>
    </w:p>
    <w:p w:rsidR="00114933" w:rsidRDefault="00582039">
      <w:pPr>
        <w:pStyle w:val="Plattetekst1"/>
        <w:numPr>
          <w:ilvl w:val="0"/>
          <w:numId w:val="11"/>
        </w:numPr>
        <w:spacing w:after="0" w:line="240" w:lineRule="auto"/>
        <w:ind w:left="714" w:hanging="357"/>
        <w:rPr>
          <w:rFonts w:cs="Arial"/>
          <w:lang w:val="fr-FR"/>
        </w:rPr>
      </w:pPr>
      <w:r>
        <w:rPr>
          <w:rFonts w:cs="Arial"/>
          <w:lang w:val="fr-FR"/>
        </w:rPr>
        <w:t xml:space="preserve">Effectuez une analyse statistique régulière pour connaître la fréquentation et la popularité des repas. </w:t>
      </w:r>
    </w:p>
    <w:p w:rsidR="00114933" w:rsidRDefault="00582039">
      <w:pPr>
        <w:pStyle w:val="Plattetekst1"/>
        <w:spacing w:before="240" w:after="0" w:line="240" w:lineRule="auto"/>
        <w:rPr>
          <w:rFonts w:cs="Arial"/>
          <w:lang w:val="fr-FR"/>
        </w:rPr>
      </w:pPr>
      <w:r>
        <w:rPr>
          <w:rFonts w:cs="Arial"/>
          <w:lang w:val="fr-FR"/>
        </w:rPr>
        <w:t>Le système de suivi journalier des commandes peut se</w:t>
      </w:r>
      <w:r>
        <w:rPr>
          <w:rFonts w:cs="Arial"/>
          <w:lang w:val="fr-FR"/>
        </w:rPr>
        <w:t xml:space="preserve"> faire via un relevé des caisses et une analyse des statistiques des passages chaque mois, d'année en année ; un système d'annulation des repas jusqu'au matin-même (prise en compte des enfants malades, etc.). </w:t>
      </w:r>
    </w:p>
    <w:p w:rsidR="00114933" w:rsidRDefault="00582039">
      <w:pPr>
        <w:rPr>
          <w:rFonts w:cs="Arial"/>
          <w:b/>
          <w:color w:val="6EAD93"/>
          <w:sz w:val="29"/>
          <w:szCs w:val="32"/>
          <w:lang w:val="fr-FR"/>
        </w:rPr>
      </w:pPr>
      <w:bookmarkStart w:id="177" w:name="__RefHeading__7022_156932800"/>
      <w:bookmarkEnd w:id="177"/>
      <w:r w:rsidRPr="00582039">
        <w:rPr>
          <w:lang w:val="fr-BE"/>
        </w:rPr>
        <w:br w:type="page" w:clear="all"/>
      </w:r>
    </w:p>
    <w:p w:rsidR="00114933" w:rsidRDefault="00582039">
      <w:pPr>
        <w:pStyle w:val="Style2"/>
        <w:rPr>
          <w:rFonts w:cs="Arial"/>
          <w:lang w:val="fr-FR"/>
        </w:rPr>
      </w:pPr>
      <w:bookmarkStart w:id="178" w:name="_Toc38"/>
      <w:r>
        <w:rPr>
          <w:rFonts w:cs="Arial"/>
          <w:lang w:val="fr-FR"/>
        </w:rPr>
        <w:lastRenderedPageBreak/>
        <w:t>B.4. Proposer des petites portions</w:t>
      </w:r>
      <w:bookmarkEnd w:id="178"/>
    </w:p>
    <w:p w:rsidR="00114933" w:rsidRDefault="00582039">
      <w:pPr>
        <w:pStyle w:val="Style3"/>
        <w:rPr>
          <w:sz w:val="24"/>
          <w:szCs w:val="24"/>
          <w:lang w:val="fr-FR"/>
        </w:rPr>
      </w:pPr>
      <w:bookmarkStart w:id="179" w:name="__RefHeading__7024_156932800"/>
      <w:bookmarkEnd w:id="179"/>
      <w:r>
        <w:rPr>
          <w:sz w:val="24"/>
          <w:szCs w:val="24"/>
          <w:lang w:val="fr-FR"/>
        </w:rPr>
        <w:t>Critère</w:t>
      </w:r>
    </w:p>
    <w:p w:rsidR="00114933" w:rsidRDefault="00582039">
      <w:pPr>
        <w:pStyle w:val="Plattetekst1"/>
        <w:rPr>
          <w:rFonts w:cs="Arial"/>
          <w:lang w:val="fr-FR"/>
        </w:rPr>
      </w:pPr>
      <w:r>
        <w:rPr>
          <w:rFonts w:cs="Arial"/>
          <w:lang w:val="fr-FR"/>
        </w:rPr>
        <w:t>I</w:t>
      </w:r>
      <w:r>
        <w:rPr>
          <w:rFonts w:cs="Arial"/>
          <w:lang w:val="fr-FR"/>
        </w:rPr>
        <w:t>l est possible d'avoir un repas de petite portion à prix réduit. Cette possibilité fait l'objet d'une communication claire pour informer le visiteur. Dans une maison de repos et de soins, une petite portion sans prix réduit est acceptée.</w:t>
      </w:r>
    </w:p>
    <w:p w:rsidR="00114933" w:rsidRDefault="00582039">
      <w:pPr>
        <w:pStyle w:val="Plattetekst1"/>
        <w:rPr>
          <w:rFonts w:cs="Arial"/>
          <w:i/>
          <w:iCs/>
          <w:lang w:val="fr-FR"/>
        </w:rPr>
      </w:pPr>
      <w:r>
        <w:rPr>
          <w:rFonts w:cs="Arial"/>
          <w:b/>
          <w:bCs/>
          <w:i/>
          <w:iCs/>
          <w:lang w:val="fr-FR"/>
        </w:rPr>
        <w:t>OU</w:t>
      </w:r>
      <w:r>
        <w:rPr>
          <w:rFonts w:cs="Arial"/>
          <w:i/>
          <w:iCs/>
          <w:lang w:val="fr-FR"/>
        </w:rPr>
        <w:t xml:space="preserve"> </w:t>
      </w:r>
    </w:p>
    <w:p w:rsidR="00114933" w:rsidRPr="00582039" w:rsidRDefault="00582039">
      <w:pPr>
        <w:pStyle w:val="Plattetekst1"/>
        <w:rPr>
          <w:rFonts w:cs="Arial"/>
          <w:lang w:val="fr-BE"/>
        </w:rPr>
      </w:pPr>
      <w:r>
        <w:rPr>
          <w:rFonts w:cs="Arial"/>
          <w:lang w:val="fr-FR"/>
        </w:rPr>
        <w:t>Une vente au p</w:t>
      </w:r>
      <w:r>
        <w:rPr>
          <w:rFonts w:cs="Arial"/>
          <w:lang w:val="fr-FR"/>
        </w:rPr>
        <w:t xml:space="preserve">oids des plats du </w:t>
      </w:r>
      <w:proofErr w:type="spellStart"/>
      <w:r>
        <w:rPr>
          <w:rFonts w:cs="Arial"/>
          <w:lang w:val="fr-FR"/>
        </w:rPr>
        <w:t>salad</w:t>
      </w:r>
      <w:proofErr w:type="spellEnd"/>
      <w:r>
        <w:rPr>
          <w:rFonts w:cs="Arial"/>
          <w:lang w:val="fr-FR"/>
        </w:rPr>
        <w:t xml:space="preserve"> bar en self-service à condition que ce </w:t>
      </w:r>
      <w:proofErr w:type="spellStart"/>
      <w:r>
        <w:rPr>
          <w:rFonts w:cs="Arial"/>
          <w:lang w:val="fr-FR"/>
        </w:rPr>
        <w:t>salad</w:t>
      </w:r>
      <w:proofErr w:type="spellEnd"/>
      <w:r>
        <w:rPr>
          <w:rFonts w:cs="Arial"/>
          <w:lang w:val="fr-FR"/>
        </w:rPr>
        <w:t xml:space="preserve"> bar soit constitué de tous les composants d’un repas complet (légumes, féculents et source de protéines).</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r>
        <w:rPr>
          <w:lang w:val="fr-BE"/>
        </w:rPr>
        <w:t>Ce critère ne s’applique pas aux écoles ni aux crèches.</w:t>
      </w:r>
      <w:r>
        <w:rPr>
          <w:rFonts w:cs="Arial"/>
          <w:lang w:val="fr-FR"/>
        </w:rPr>
        <w:t xml:space="preserve"> </w:t>
      </w:r>
    </w:p>
    <w:p w:rsidR="00114933" w:rsidRDefault="00582039">
      <w:pPr>
        <w:pStyle w:val="Style3"/>
        <w:rPr>
          <w:sz w:val="24"/>
          <w:szCs w:val="24"/>
          <w:lang w:val="fr-FR"/>
        </w:rPr>
      </w:pPr>
      <w:bookmarkStart w:id="180" w:name="__RefHeading__7026_156932800"/>
      <w:bookmarkEnd w:id="180"/>
      <w:r>
        <w:rPr>
          <w:sz w:val="24"/>
          <w:szCs w:val="24"/>
          <w:lang w:val="fr-FR"/>
        </w:rPr>
        <w:t>Interpréta</w:t>
      </w:r>
      <w:r>
        <w:rPr>
          <w:sz w:val="24"/>
          <w:szCs w:val="24"/>
          <w:lang w:val="fr-FR"/>
        </w:rPr>
        <w:t>tion du critère</w:t>
      </w:r>
    </w:p>
    <w:p w:rsidR="00114933" w:rsidRDefault="00582039">
      <w:pPr>
        <w:pStyle w:val="Plattetekst1"/>
        <w:rPr>
          <w:rFonts w:cs="Arial"/>
          <w:lang w:val="fr-FR"/>
        </w:rPr>
      </w:pPr>
      <w:r>
        <w:rPr>
          <w:rFonts w:cs="Arial"/>
          <w:lang w:val="fr-FR"/>
        </w:rPr>
        <w:t xml:space="preserve">Soit la cantine propose une petite portion de ses plats classiques à prix réduit. Ex. : demi-portion de lasagne à prix réduit. Des petites portions sans réduction de prix ne sont pas acceptées. </w:t>
      </w:r>
    </w:p>
    <w:p w:rsidR="00114933" w:rsidRDefault="00582039">
      <w:pPr>
        <w:pStyle w:val="Plattetekst1"/>
        <w:rPr>
          <w:rFonts w:cs="Arial"/>
          <w:lang w:val="fr-FR"/>
        </w:rPr>
      </w:pPr>
      <w:r>
        <w:rPr>
          <w:rFonts w:cs="Arial"/>
          <w:lang w:val="fr-FR"/>
        </w:rPr>
        <w:t xml:space="preserve">Soit elle vend le </w:t>
      </w:r>
      <w:proofErr w:type="spellStart"/>
      <w:r>
        <w:rPr>
          <w:rFonts w:cs="Arial"/>
          <w:lang w:val="fr-FR"/>
        </w:rPr>
        <w:t>salad</w:t>
      </w:r>
      <w:proofErr w:type="spellEnd"/>
      <w:r>
        <w:rPr>
          <w:rFonts w:cs="Arial"/>
          <w:lang w:val="fr-FR"/>
        </w:rPr>
        <w:t xml:space="preserve"> bar au poids. Au moins 2 tailles de bols pour le </w:t>
      </w:r>
      <w:proofErr w:type="spellStart"/>
      <w:r>
        <w:rPr>
          <w:rFonts w:cs="Arial"/>
          <w:lang w:val="fr-FR"/>
        </w:rPr>
        <w:t>salad</w:t>
      </w:r>
      <w:proofErr w:type="spellEnd"/>
      <w:r>
        <w:rPr>
          <w:rFonts w:cs="Arial"/>
          <w:lang w:val="fr-FR"/>
        </w:rPr>
        <w:t xml:space="preserve"> bar à prix différenciés sont aussi acceptées.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lang w:val="fr-BE"/>
        </w:rPr>
      </w:pPr>
      <w:r>
        <w:rPr>
          <w:lang w:val="fr-BE"/>
        </w:rPr>
        <w:t>2 points.</w:t>
      </w:r>
    </w:p>
    <w:p w:rsidR="00114933" w:rsidRDefault="00582039">
      <w:pPr>
        <w:pStyle w:val="Plattetekst1"/>
        <w:rPr>
          <w:rFonts w:cs="Arial"/>
          <w:lang w:val="fr-FR"/>
        </w:rPr>
      </w:pPr>
      <w:r>
        <w:rPr>
          <w:lang w:val="fr-BE"/>
        </w:rPr>
        <w:t xml:space="preserve">Le score maximum pour ce critère est de 2 points (non </w:t>
      </w:r>
      <w:proofErr w:type="spellStart"/>
      <w:r>
        <w:rPr>
          <w:lang w:val="fr-BE"/>
        </w:rPr>
        <w:t>cumulabilité</w:t>
      </w:r>
      <w:proofErr w:type="spellEnd"/>
      <w:r>
        <w:rPr>
          <w:lang w:val="fr-BE"/>
        </w:rPr>
        <w:t xml:space="preserve"> du </w:t>
      </w:r>
      <w:proofErr w:type="spellStart"/>
      <w:r>
        <w:rPr>
          <w:lang w:val="fr-BE"/>
        </w:rPr>
        <w:t>salad</w:t>
      </w:r>
      <w:proofErr w:type="spellEnd"/>
      <w:r>
        <w:rPr>
          <w:lang w:val="fr-BE"/>
        </w:rPr>
        <w:t xml:space="preserve"> bar et des petites porti</w:t>
      </w:r>
      <w:r>
        <w:rPr>
          <w:lang w:val="fr-BE"/>
        </w:rPr>
        <w:t>ons à prix réduit).</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bookmarkStart w:id="181" w:name="__DdeLink__7096_1554866020"/>
      <w:r>
        <w:rPr>
          <w:rFonts w:cs="Arial"/>
          <w:lang w:val="fr-FR"/>
        </w:rPr>
        <w:t>Aucune (contrôle via l’audit in situ)</w:t>
      </w:r>
      <w:bookmarkEnd w:id="181"/>
      <w:r>
        <w:rPr>
          <w:rFonts w:cs="Arial"/>
          <w:lang w:val="fr-FR"/>
        </w:rPr>
        <w:t xml:space="preserve">. </w:t>
      </w:r>
    </w:p>
    <w:p w:rsidR="00114933" w:rsidRDefault="00582039">
      <w:pPr>
        <w:pStyle w:val="Style3"/>
        <w:rPr>
          <w:sz w:val="24"/>
          <w:szCs w:val="24"/>
          <w:lang w:val="fr-FR"/>
        </w:rPr>
      </w:pPr>
      <w:bookmarkStart w:id="182" w:name="__RefHeading__7030_156932800"/>
      <w:bookmarkEnd w:id="182"/>
      <w:r>
        <w:rPr>
          <w:sz w:val="24"/>
          <w:szCs w:val="24"/>
          <w:lang w:val="fr-FR"/>
        </w:rPr>
        <w:t>Conseils et ressources</w:t>
      </w:r>
    </w:p>
    <w:p w:rsidR="00114933" w:rsidRDefault="00582039">
      <w:pPr>
        <w:pStyle w:val="Plattetekst1"/>
        <w:rPr>
          <w:rFonts w:cs="Arial"/>
          <w:lang w:val="fr-FR"/>
        </w:rPr>
      </w:pPr>
      <w:r>
        <w:rPr>
          <w:rFonts w:cs="Arial"/>
          <w:lang w:val="fr-FR"/>
        </w:rPr>
        <w:t xml:space="preserve">Prévoyez plusieurs séries de bols de tailles différentes pour le </w:t>
      </w:r>
      <w:proofErr w:type="spellStart"/>
      <w:r>
        <w:rPr>
          <w:rFonts w:cs="Arial"/>
          <w:lang w:val="fr-FR"/>
        </w:rPr>
        <w:t>salad</w:t>
      </w:r>
      <w:proofErr w:type="spellEnd"/>
      <w:r>
        <w:rPr>
          <w:rFonts w:cs="Arial"/>
          <w:lang w:val="fr-FR"/>
        </w:rPr>
        <w:t xml:space="preserve"> bar : par exemple : un petit et un grand (pour éviter le gaspillage alimentaire).</w:t>
      </w:r>
    </w:p>
    <w:p w:rsidR="00114933" w:rsidRDefault="00582039">
      <w:pPr>
        <w:rPr>
          <w:rFonts w:cs="Arial"/>
          <w:b/>
          <w:color w:val="6EAD93"/>
          <w:sz w:val="29"/>
          <w:szCs w:val="32"/>
          <w:lang w:val="fr-FR"/>
        </w:rPr>
      </w:pPr>
      <w:bookmarkStart w:id="183" w:name="__RefHeading__7032_156932800"/>
      <w:bookmarkEnd w:id="183"/>
      <w:r w:rsidRPr="00582039">
        <w:rPr>
          <w:lang w:val="fr-BE"/>
        </w:rPr>
        <w:br w:type="page" w:clear="all"/>
      </w:r>
    </w:p>
    <w:p w:rsidR="00114933" w:rsidRDefault="00582039">
      <w:pPr>
        <w:pStyle w:val="Style2"/>
        <w:rPr>
          <w:rFonts w:cs="Arial"/>
          <w:lang w:val="fr-FR"/>
        </w:rPr>
      </w:pPr>
      <w:bookmarkStart w:id="184" w:name="_Toc39"/>
      <w:r>
        <w:rPr>
          <w:rFonts w:cs="Arial"/>
          <w:lang w:val="fr-FR"/>
        </w:rPr>
        <w:lastRenderedPageBreak/>
        <w:t>B</w:t>
      </w:r>
      <w:r>
        <w:rPr>
          <w:rFonts w:cs="Arial"/>
          <w:lang w:val="fr-FR"/>
        </w:rPr>
        <w:t>.5.</w:t>
      </w:r>
      <w:r>
        <w:rPr>
          <w:rFonts w:cs="Arial"/>
          <w:lang w:val="fr-BE"/>
        </w:rPr>
        <w:t xml:space="preserve"> A</w:t>
      </w:r>
      <w:proofErr w:type="spellStart"/>
      <w:r>
        <w:rPr>
          <w:rFonts w:cs="Arial"/>
          <w:lang w:val="fr-FR"/>
        </w:rPr>
        <w:t>ction</w:t>
      </w:r>
      <w:proofErr w:type="spellEnd"/>
      <w:r>
        <w:rPr>
          <w:rFonts w:cs="Arial"/>
          <w:lang w:val="fr-FR"/>
        </w:rPr>
        <w:t xml:space="preserve"> pour éviter le gaspillage alimentaire</w:t>
      </w:r>
      <w:bookmarkEnd w:id="184"/>
    </w:p>
    <w:p w:rsidR="00114933" w:rsidRDefault="00582039">
      <w:pPr>
        <w:pStyle w:val="Style3"/>
        <w:rPr>
          <w:sz w:val="24"/>
          <w:szCs w:val="24"/>
          <w:lang w:val="fr-FR"/>
        </w:rPr>
      </w:pPr>
      <w:r>
        <w:rPr>
          <w:sz w:val="24"/>
          <w:szCs w:val="24"/>
          <w:lang w:val="fr-FR"/>
        </w:rPr>
        <w:t>Critère</w:t>
      </w:r>
    </w:p>
    <w:p w:rsidR="00114933" w:rsidRDefault="00582039">
      <w:pPr>
        <w:rPr>
          <w:rFonts w:cs="Arial"/>
          <w:lang w:val="fr-BE"/>
        </w:rPr>
      </w:pPr>
      <w:r>
        <w:rPr>
          <w:rFonts w:cs="Arial"/>
          <w:lang w:val="fr-BE"/>
        </w:rPr>
        <w:t>Sur base de l’analyse des mesures du gaspillage alimentaire pendant une semaine et du plan d’act</w:t>
      </w:r>
      <w:r>
        <w:rPr>
          <w:rFonts w:cs="Arial"/>
          <w:lang w:val="fr-BE"/>
        </w:rPr>
        <w:t>ion pour diminuer le gaspillage alimentaire (voir critère obligatoire), une action a été prise pour éviter le gaspillage alimentaire. Il s’agit d’une action qui n’est pas reprise dans la liste des critères concernant le gaspillage alimentaire (critères B).</w:t>
      </w:r>
    </w:p>
    <w:p w:rsidR="00114933" w:rsidRDefault="00582039">
      <w:pPr>
        <w:pStyle w:val="Style3"/>
        <w:rPr>
          <w:sz w:val="24"/>
          <w:szCs w:val="24"/>
          <w:lang w:val="fr-FR"/>
        </w:rPr>
      </w:pPr>
      <w:r>
        <w:rPr>
          <w:sz w:val="24"/>
          <w:szCs w:val="24"/>
          <w:lang w:val="fr-FR"/>
        </w:rPr>
        <w:t>Applicabilité</w:t>
      </w:r>
    </w:p>
    <w:p w:rsidR="00114933" w:rsidRDefault="00582039">
      <w:pPr>
        <w:rPr>
          <w:rFonts w:cs="Arial"/>
          <w:lang w:val="fr-BE"/>
        </w:rPr>
      </w:pPr>
      <w:r>
        <w:rPr>
          <w:rFonts w:cs="Arial"/>
          <w:lang w:val="fr-BE"/>
        </w:rPr>
        <w:t>Ce critère est applicable à toutes les cantines</w:t>
      </w:r>
      <w:r>
        <w:rPr>
          <w:rFonts w:cs="Arial"/>
          <w:lang w:val="fr-FR"/>
        </w:rPr>
        <w:t>.</w:t>
      </w:r>
    </w:p>
    <w:p w:rsidR="00114933" w:rsidRDefault="00582039">
      <w:pPr>
        <w:pStyle w:val="Style3"/>
        <w:rPr>
          <w:sz w:val="24"/>
          <w:szCs w:val="24"/>
          <w:lang w:val="fr-FR"/>
        </w:rPr>
      </w:pPr>
      <w:r>
        <w:rPr>
          <w:sz w:val="24"/>
          <w:szCs w:val="24"/>
          <w:lang w:val="fr-FR"/>
        </w:rPr>
        <w:t>Interprétation du critère</w:t>
      </w:r>
    </w:p>
    <w:p w:rsidR="00114933" w:rsidRDefault="00582039">
      <w:pPr>
        <w:rPr>
          <w:rFonts w:cs="Arial"/>
          <w:lang w:val="fr-FR"/>
        </w:rPr>
      </w:pPr>
      <w:r>
        <w:rPr>
          <w:rFonts w:cs="Arial"/>
          <w:lang w:val="fr-FR"/>
        </w:rPr>
        <w:t>L’action doit découler du constat réalisé lors de l’analyse du gaspillage (légumes laissés de côté systématiquement, part de viande trop importante, etc.).</w:t>
      </w:r>
    </w:p>
    <w:p w:rsidR="00114933" w:rsidRDefault="00582039">
      <w:pPr>
        <w:pStyle w:val="Style3"/>
        <w:rPr>
          <w:sz w:val="24"/>
          <w:szCs w:val="24"/>
          <w:lang w:val="fr-FR"/>
        </w:rPr>
      </w:pPr>
      <w:r>
        <w:rPr>
          <w:sz w:val="24"/>
          <w:szCs w:val="24"/>
          <w:lang w:val="fr-FR"/>
        </w:rPr>
        <w:t>Cotation d</w:t>
      </w:r>
      <w:r>
        <w:rPr>
          <w:sz w:val="24"/>
          <w:szCs w:val="24"/>
          <w:lang w:val="fr-FR"/>
        </w:rPr>
        <w:t>u critère</w:t>
      </w:r>
    </w:p>
    <w:p w:rsidR="00114933" w:rsidRDefault="00582039">
      <w:pPr>
        <w:rPr>
          <w:rFonts w:cs="Arial"/>
          <w:lang w:val="fr-FR"/>
        </w:rPr>
      </w:pPr>
      <w:r>
        <w:rPr>
          <w:rFonts w:cs="Arial"/>
          <w:lang w:val="fr-BE"/>
        </w:rPr>
        <w:t>2 points</w:t>
      </w:r>
      <w:r>
        <w:rPr>
          <w:rFonts w:cs="Arial"/>
          <w:lang w:val="fr-FR"/>
        </w:rPr>
        <w:t>.</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BE"/>
        </w:rPr>
      </w:pPr>
      <w:r>
        <w:rPr>
          <w:rFonts w:cs="Arial"/>
          <w:lang w:val="fr-FR"/>
        </w:rPr>
        <w:t>Joindre une description de l’action.</w:t>
      </w:r>
    </w:p>
    <w:p w:rsidR="00114933" w:rsidRDefault="00582039">
      <w:pPr>
        <w:pStyle w:val="Style3"/>
        <w:rPr>
          <w:sz w:val="24"/>
          <w:szCs w:val="24"/>
          <w:lang w:val="fr-FR"/>
        </w:rPr>
      </w:pPr>
      <w:r>
        <w:rPr>
          <w:sz w:val="24"/>
          <w:szCs w:val="24"/>
          <w:lang w:val="fr-FR"/>
        </w:rPr>
        <w:t>Conseils et ressources</w:t>
      </w:r>
    </w:p>
    <w:p w:rsidR="00114933" w:rsidRDefault="00582039">
      <w:pPr>
        <w:pStyle w:val="Plattetekst1"/>
        <w:spacing w:after="0" w:line="240" w:lineRule="auto"/>
        <w:rPr>
          <w:rFonts w:cs="Arial"/>
          <w:lang w:val="fr-BE"/>
        </w:rPr>
      </w:pPr>
      <w:r>
        <w:rPr>
          <w:rFonts w:cs="Arial"/>
          <w:lang w:val="fr-FR"/>
        </w:rPr>
        <w:t xml:space="preserve">Consultez le </w:t>
      </w:r>
      <w:hyperlink r:id="rId101" w:tooltip="http://www.environnement.brussels/thematiques/alimentation/restauration-et-cantines/outils/pour-gerer" w:history="1">
        <w:r>
          <w:rPr>
            <w:rStyle w:val="Internetkoppeling"/>
            <w:rFonts w:cs="Arial"/>
            <w:lang w:val="fr-FR"/>
          </w:rPr>
          <w:t>guide sur le gaspillage alimentaire en entreprise</w:t>
        </w:r>
      </w:hyperlink>
      <w:r>
        <w:rPr>
          <w:rStyle w:val="Internetkoppeling"/>
          <w:rFonts w:cs="Arial"/>
          <w:lang w:val="fr-FR"/>
        </w:rPr>
        <w:t>.</w:t>
      </w:r>
    </w:p>
    <w:p w:rsidR="00114933" w:rsidRDefault="00582039">
      <w:pPr>
        <w:rPr>
          <w:rFonts w:cs="Arial"/>
          <w:b/>
          <w:color w:val="6EAD93"/>
          <w:sz w:val="29"/>
          <w:szCs w:val="32"/>
          <w:lang w:val="fr-FR"/>
        </w:rPr>
      </w:pPr>
      <w:r w:rsidRPr="00582039">
        <w:rPr>
          <w:lang w:val="fr-BE"/>
        </w:rPr>
        <w:br w:type="page" w:clear="all"/>
      </w:r>
    </w:p>
    <w:p w:rsidR="00114933" w:rsidRDefault="00582039">
      <w:pPr>
        <w:pStyle w:val="Style2"/>
        <w:ind w:left="0" w:firstLine="0"/>
        <w:rPr>
          <w:rFonts w:cs="Arial"/>
          <w:lang w:val="fr-FR"/>
        </w:rPr>
      </w:pPr>
      <w:bookmarkStart w:id="185" w:name="_Toc40"/>
      <w:r>
        <w:rPr>
          <w:rFonts w:cs="Arial"/>
          <w:lang w:val="fr-FR"/>
        </w:rPr>
        <w:lastRenderedPageBreak/>
        <w:t>B.6. Système de mesure systématique du gaspillage</w:t>
      </w:r>
      <w:bookmarkEnd w:id="185"/>
    </w:p>
    <w:p w:rsidR="00114933" w:rsidRDefault="00582039">
      <w:pPr>
        <w:pStyle w:val="Style3"/>
        <w:rPr>
          <w:sz w:val="24"/>
          <w:szCs w:val="24"/>
          <w:lang w:val="fr-FR"/>
        </w:rPr>
      </w:pPr>
      <w:bookmarkStart w:id="186" w:name="__RefHeading__7034_156932800"/>
      <w:bookmarkEnd w:id="186"/>
      <w:r>
        <w:rPr>
          <w:sz w:val="24"/>
          <w:szCs w:val="24"/>
          <w:lang w:val="fr-FR"/>
        </w:rPr>
        <w:t>Critère</w:t>
      </w:r>
    </w:p>
    <w:p w:rsidR="00114933" w:rsidRDefault="00582039">
      <w:pPr>
        <w:pStyle w:val="Plattetekst1"/>
        <w:rPr>
          <w:rFonts w:cs="Arial"/>
          <w:lang w:val="fr-BE"/>
        </w:rPr>
      </w:pPr>
      <w:bookmarkStart w:id="187" w:name="__RefHeading__7036_156932800"/>
      <w:bookmarkEnd w:id="187"/>
      <w:r>
        <w:rPr>
          <w:rFonts w:cs="Arial"/>
          <w:lang w:val="fr-BE"/>
        </w:rPr>
        <w:t>Il existe un système de mesure sy</w:t>
      </w:r>
      <w:r>
        <w:rPr>
          <w:rFonts w:cs="Arial"/>
          <w:lang w:val="fr-BE"/>
        </w:rPr>
        <w:t xml:space="preserve">stématique du gaspillage alimentaire pour un total minimum de 4 semaines dans l’année. Ces 4 semaines doivent être réparties dans l’année, sur minimum 2 semestres différents. Au moins deux fois par an (une fois en plus que pour le critère obligatoire Y4), </w:t>
      </w:r>
      <w:r>
        <w:rPr>
          <w:rFonts w:cs="Arial"/>
          <w:lang w:val="fr-BE"/>
        </w:rPr>
        <w:t>les mesures doivent être analysées et si nécessaire, un plan d’actions doit être créé.</w:t>
      </w:r>
    </w:p>
    <w:p w:rsidR="00114933" w:rsidRDefault="00582039">
      <w:pPr>
        <w:pStyle w:val="Style3"/>
        <w:rPr>
          <w:sz w:val="24"/>
          <w:szCs w:val="24"/>
          <w:lang w:val="fr-FR"/>
        </w:rPr>
      </w:pPr>
      <w:r>
        <w:rPr>
          <w:sz w:val="24"/>
          <w:szCs w:val="24"/>
          <w:lang w:val="fr-FR"/>
        </w:rPr>
        <w:t>Applicabilité</w:t>
      </w:r>
    </w:p>
    <w:p w:rsidR="00114933" w:rsidRDefault="00582039">
      <w:pPr>
        <w:rPr>
          <w:rFonts w:cs="Arial"/>
          <w:lang w:val="fr-BE"/>
        </w:rPr>
      </w:pPr>
      <w:r>
        <w:rPr>
          <w:rFonts w:cs="Arial"/>
          <w:lang w:val="fr-BE"/>
        </w:rPr>
        <w:t>Ce critère est applicable à toutes les cantines.</w:t>
      </w:r>
    </w:p>
    <w:p w:rsidR="00114933" w:rsidRDefault="00582039">
      <w:pPr>
        <w:pStyle w:val="Style3"/>
        <w:rPr>
          <w:sz w:val="24"/>
          <w:szCs w:val="24"/>
          <w:lang w:val="fr-FR"/>
        </w:rPr>
      </w:pPr>
      <w:bookmarkStart w:id="188" w:name="__RefHeading__7038_156932800"/>
      <w:bookmarkEnd w:id="188"/>
      <w:r>
        <w:rPr>
          <w:sz w:val="24"/>
          <w:szCs w:val="24"/>
          <w:lang w:val="fr-FR"/>
        </w:rPr>
        <w:t>Interprétation du critère</w:t>
      </w:r>
    </w:p>
    <w:p w:rsidR="00114933" w:rsidRDefault="00582039">
      <w:pPr>
        <w:pStyle w:val="Plattetekst1"/>
        <w:rPr>
          <w:rFonts w:cs="Arial"/>
          <w:lang w:val="fr-FR"/>
        </w:rPr>
      </w:pPr>
      <w:bookmarkStart w:id="189" w:name="__RefHeading__7040_156932800"/>
      <w:bookmarkEnd w:id="189"/>
      <w:r>
        <w:rPr>
          <w:rFonts w:cs="Arial"/>
          <w:i/>
          <w:iCs/>
          <w:lang w:val="fr-FR"/>
        </w:rPr>
        <w:t>Cf. Supra</w:t>
      </w:r>
      <w:r>
        <w:rPr>
          <w:rFonts w:cs="Arial"/>
          <w:lang w:val="fr-FR"/>
        </w:rPr>
        <w:t xml:space="preserve"> critère obligatoire Y4.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rFonts w:cs="Arial"/>
          <w:lang w:val="fr-BE"/>
        </w:rPr>
        <w:t>2 points.</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BE"/>
        </w:rPr>
      </w:pPr>
      <w:r>
        <w:rPr>
          <w:rFonts w:cs="Arial"/>
          <w:lang w:val="fr-FR"/>
        </w:rPr>
        <w:t>Joindre une description du système de mesure, un tableau des résultats chiffrés avec une analyse et un plan d’action </w:t>
      </w:r>
    </w:p>
    <w:p w:rsidR="00114933" w:rsidRDefault="00582039">
      <w:pPr>
        <w:spacing w:after="0" w:line="240" w:lineRule="auto"/>
        <w:rPr>
          <w:rFonts w:cs="Arial"/>
          <w:b/>
          <w:lang w:val="fr-FR"/>
        </w:rPr>
      </w:pPr>
      <w:r>
        <w:rPr>
          <w:rFonts w:cs="Arial"/>
          <w:b/>
          <w:lang w:val="fr-FR"/>
        </w:rPr>
        <w:t>Conseils et ressources</w:t>
      </w:r>
    </w:p>
    <w:p w:rsidR="00114933" w:rsidRDefault="00114933">
      <w:pPr>
        <w:spacing w:after="0" w:line="240" w:lineRule="auto"/>
        <w:rPr>
          <w:rFonts w:cs="Arial"/>
          <w:b/>
          <w:bCs/>
          <w:color w:val="000000"/>
          <w:lang w:val="fr-FR"/>
        </w:rPr>
      </w:pPr>
    </w:p>
    <w:p w:rsidR="00114933" w:rsidRDefault="00582039">
      <w:pPr>
        <w:pStyle w:val="Plattetekst1"/>
        <w:rPr>
          <w:rFonts w:cs="Arial"/>
          <w:lang w:val="fr-FR"/>
        </w:rPr>
      </w:pPr>
      <w:r>
        <w:rPr>
          <w:rFonts w:cs="Arial"/>
          <w:i/>
          <w:iCs/>
          <w:lang w:val="fr-FR"/>
        </w:rPr>
        <w:t>Cf. Supra</w:t>
      </w:r>
      <w:r>
        <w:rPr>
          <w:rFonts w:cs="Arial"/>
          <w:lang w:val="fr-FR"/>
        </w:rPr>
        <w:t xml:space="preserve"> critère obligatoire Y4. </w:t>
      </w:r>
    </w:p>
    <w:p w:rsidR="00114933" w:rsidRDefault="00582039">
      <w:pPr>
        <w:rPr>
          <w:rFonts w:cs="Arial"/>
          <w:b/>
          <w:color w:val="6EAD93"/>
          <w:sz w:val="29"/>
          <w:szCs w:val="32"/>
          <w:lang w:val="fr-FR"/>
        </w:rPr>
      </w:pPr>
      <w:bookmarkStart w:id="190" w:name="__RefHeading__7042_156932800"/>
      <w:bookmarkEnd w:id="190"/>
      <w:r w:rsidRPr="00582039">
        <w:rPr>
          <w:lang w:val="fr-BE"/>
        </w:rPr>
        <w:br w:type="page" w:clear="all"/>
      </w:r>
    </w:p>
    <w:p w:rsidR="00114933" w:rsidRDefault="00582039">
      <w:pPr>
        <w:pStyle w:val="Style2"/>
        <w:rPr>
          <w:rFonts w:cs="Arial"/>
          <w:lang w:val="fr-FR"/>
        </w:rPr>
      </w:pPr>
      <w:bookmarkStart w:id="191" w:name="_Toc41"/>
      <w:r>
        <w:rPr>
          <w:rFonts w:cs="Arial"/>
          <w:lang w:val="fr-FR"/>
        </w:rPr>
        <w:lastRenderedPageBreak/>
        <w:t>B.7. Communication sur le gaspillage alimentaire</w:t>
      </w:r>
      <w:bookmarkEnd w:id="191"/>
    </w:p>
    <w:p w:rsidR="00114933" w:rsidRDefault="00582039">
      <w:pPr>
        <w:pStyle w:val="Style3"/>
        <w:rPr>
          <w:sz w:val="24"/>
          <w:szCs w:val="24"/>
          <w:lang w:val="fr-FR"/>
        </w:rPr>
      </w:pPr>
      <w:bookmarkStart w:id="192" w:name="__RefHeading__7044_156932800"/>
      <w:bookmarkEnd w:id="192"/>
      <w:r>
        <w:rPr>
          <w:sz w:val="24"/>
          <w:szCs w:val="24"/>
          <w:lang w:val="fr-FR"/>
        </w:rPr>
        <w:t>Critère</w:t>
      </w:r>
    </w:p>
    <w:p w:rsidR="00114933" w:rsidRDefault="00582039">
      <w:pPr>
        <w:pStyle w:val="Plattetekst1"/>
        <w:rPr>
          <w:rFonts w:cs="Arial"/>
          <w:lang w:val="fr-FR"/>
        </w:rPr>
      </w:pPr>
      <w:r>
        <w:rPr>
          <w:rFonts w:cs="Arial"/>
          <w:lang w:val="fr-FR"/>
        </w:rPr>
        <w:t xml:space="preserve">Une communication sur les chiffres du gaspillage alimentaire auprès des consommateurs/clients est faite. </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BE"/>
        </w:rPr>
      </w:pPr>
      <w:r>
        <w:rPr>
          <w:lang w:val="fr-BE"/>
        </w:rPr>
        <w:t>Ce critère est applicable à toutes les cantines.</w:t>
      </w:r>
      <w:r>
        <w:rPr>
          <w:rFonts w:cs="Arial"/>
          <w:lang w:val="fr-FR"/>
        </w:rPr>
        <w:t xml:space="preserve"> </w:t>
      </w:r>
    </w:p>
    <w:p w:rsidR="00114933" w:rsidRDefault="00582039">
      <w:pPr>
        <w:pStyle w:val="Style3"/>
        <w:rPr>
          <w:sz w:val="24"/>
          <w:szCs w:val="24"/>
          <w:lang w:val="fr-FR"/>
        </w:rPr>
      </w:pPr>
      <w:bookmarkStart w:id="193" w:name="__RefHeading__7046_156932800"/>
      <w:bookmarkEnd w:id="193"/>
      <w:r>
        <w:rPr>
          <w:sz w:val="24"/>
          <w:szCs w:val="24"/>
          <w:lang w:val="fr-FR"/>
        </w:rPr>
        <w:t>Interprétation du critère</w:t>
      </w:r>
    </w:p>
    <w:p w:rsidR="00114933" w:rsidRDefault="00582039">
      <w:pPr>
        <w:pStyle w:val="Plattetekst1"/>
        <w:rPr>
          <w:rFonts w:cs="Arial"/>
          <w:lang w:val="fr-FR"/>
        </w:rPr>
      </w:pPr>
      <w:r>
        <w:rPr>
          <w:rFonts w:cs="Arial"/>
          <w:lang w:val="fr-FR"/>
        </w:rPr>
        <w:t>Une</w:t>
      </w:r>
      <w:r>
        <w:rPr>
          <w:rFonts w:cs="Arial"/>
          <w:lang w:val="fr-FR"/>
        </w:rPr>
        <w:t xml:space="preserve"> communication claire et visible est réalisée auprès des usagers de la cantine, sous forme de newsletter, d'affiches, d'affichage sur l'intranet, etc. La communication doit concerner les chiffres de la cantine.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lang w:val="fr-BE"/>
        </w:rPr>
        <w:t>2 points.</w:t>
      </w:r>
    </w:p>
    <w:p w:rsidR="00114933" w:rsidRDefault="00582039">
      <w:pPr>
        <w:pStyle w:val="Style3"/>
        <w:rPr>
          <w:sz w:val="24"/>
          <w:szCs w:val="24"/>
          <w:lang w:val="fr-FR"/>
        </w:rPr>
      </w:pPr>
      <w:r>
        <w:rPr>
          <w:sz w:val="24"/>
          <w:szCs w:val="24"/>
          <w:lang w:val="fr-FR"/>
        </w:rPr>
        <w:t>Preuve à fourn</w:t>
      </w:r>
      <w:r>
        <w:rPr>
          <w:sz w:val="24"/>
          <w:szCs w:val="24"/>
          <w:lang w:val="fr-FR"/>
        </w:rPr>
        <w:t>ir</w:t>
      </w:r>
    </w:p>
    <w:p w:rsidR="00114933" w:rsidRDefault="00582039">
      <w:pPr>
        <w:pStyle w:val="Plattetekst1"/>
        <w:rPr>
          <w:rFonts w:cs="Arial"/>
          <w:lang w:val="fr-BE"/>
        </w:rPr>
      </w:pPr>
      <w:r>
        <w:rPr>
          <w:rFonts w:cs="Arial"/>
          <w:lang w:val="fr-FR"/>
        </w:rPr>
        <w:t xml:space="preserve">Joindre une photo de la communication ou les outils qui ont été utilisés (mailing, message sur intranet, affiche, …) </w:t>
      </w:r>
    </w:p>
    <w:p w:rsidR="00114933" w:rsidRDefault="00582039">
      <w:pPr>
        <w:pStyle w:val="Style3"/>
        <w:rPr>
          <w:sz w:val="24"/>
          <w:szCs w:val="24"/>
          <w:lang w:val="fr-FR"/>
        </w:rPr>
      </w:pPr>
      <w:bookmarkStart w:id="194" w:name="__RefHeading__7050_156932800"/>
      <w:bookmarkEnd w:id="194"/>
      <w:r>
        <w:rPr>
          <w:sz w:val="24"/>
          <w:szCs w:val="24"/>
          <w:lang w:val="fr-FR"/>
        </w:rPr>
        <w:t>Conseils et ressources</w:t>
      </w:r>
    </w:p>
    <w:p w:rsidR="00114933" w:rsidRDefault="00582039">
      <w:pPr>
        <w:pStyle w:val="Plattetekst1"/>
        <w:numPr>
          <w:ilvl w:val="0"/>
          <w:numId w:val="12"/>
        </w:numPr>
        <w:spacing w:after="0" w:line="240" w:lineRule="auto"/>
        <w:ind w:left="589" w:hanging="357"/>
        <w:rPr>
          <w:rFonts w:cs="Arial"/>
          <w:lang w:val="fr-FR"/>
        </w:rPr>
      </w:pPr>
      <w:r>
        <w:rPr>
          <w:rFonts w:cs="Arial"/>
          <w:lang w:val="fr-FR"/>
        </w:rPr>
        <w:t>Intégrez cette communication dans le cahier des charges si la cantine fonctionne avec des marchés publics</w:t>
      </w:r>
    </w:p>
    <w:p w:rsidR="00114933" w:rsidRDefault="00582039">
      <w:pPr>
        <w:pStyle w:val="Plattetekst1"/>
        <w:numPr>
          <w:ilvl w:val="0"/>
          <w:numId w:val="12"/>
        </w:numPr>
        <w:spacing w:after="0" w:line="240" w:lineRule="auto"/>
        <w:ind w:left="589" w:hanging="357"/>
        <w:rPr>
          <w:rFonts w:cs="Arial"/>
          <w:lang w:val="fr-FR"/>
        </w:rPr>
      </w:pPr>
      <w:r>
        <w:rPr>
          <w:rFonts w:cs="Arial"/>
          <w:lang w:val="fr-FR"/>
        </w:rPr>
        <w:t>Exempl</w:t>
      </w:r>
      <w:r>
        <w:rPr>
          <w:rFonts w:cs="Arial"/>
          <w:lang w:val="fr-FR"/>
        </w:rPr>
        <w:t xml:space="preserve">es de communication : </w:t>
      </w:r>
    </w:p>
    <w:p w:rsidR="00114933" w:rsidRDefault="00582039">
      <w:pPr>
        <w:pStyle w:val="Plattetekst1"/>
        <w:numPr>
          <w:ilvl w:val="1"/>
          <w:numId w:val="12"/>
        </w:numPr>
        <w:spacing w:after="0" w:line="240" w:lineRule="auto"/>
        <w:ind w:hanging="357"/>
        <w:rPr>
          <w:rFonts w:cs="Arial"/>
          <w:lang w:val="fr-FR"/>
        </w:rPr>
      </w:pPr>
      <w:r>
        <w:rPr>
          <w:rFonts w:cs="Arial"/>
          <w:lang w:val="fr-FR"/>
        </w:rPr>
        <w:t xml:space="preserve">via la newsletter, </w:t>
      </w:r>
    </w:p>
    <w:p w:rsidR="00114933" w:rsidRDefault="00582039">
      <w:pPr>
        <w:pStyle w:val="Plattetekst1"/>
        <w:numPr>
          <w:ilvl w:val="1"/>
          <w:numId w:val="12"/>
        </w:numPr>
        <w:spacing w:after="0" w:line="240" w:lineRule="auto"/>
        <w:ind w:hanging="357"/>
        <w:rPr>
          <w:rFonts w:cs="Arial"/>
          <w:lang w:val="fr-FR"/>
        </w:rPr>
      </w:pPr>
      <w:r>
        <w:rPr>
          <w:rFonts w:cs="Arial"/>
          <w:lang w:val="fr-FR"/>
        </w:rPr>
        <w:t>via une affiche dans la cantine, etc.</w:t>
      </w:r>
    </w:p>
    <w:p w:rsidR="00114933" w:rsidRDefault="00582039">
      <w:pPr>
        <w:rPr>
          <w:rFonts w:cs="Arial"/>
          <w:b/>
          <w:color w:val="6EAD93"/>
          <w:sz w:val="29"/>
          <w:szCs w:val="32"/>
          <w:lang w:val="fr-FR"/>
        </w:rPr>
      </w:pPr>
      <w:bookmarkStart w:id="195" w:name="__RefHeading__7052_156932800"/>
      <w:bookmarkEnd w:id="195"/>
      <w:r w:rsidRPr="00582039">
        <w:rPr>
          <w:lang w:val="fr-BE"/>
        </w:rPr>
        <w:br w:type="page" w:clear="all"/>
      </w:r>
    </w:p>
    <w:p w:rsidR="00114933" w:rsidRDefault="00582039">
      <w:pPr>
        <w:pStyle w:val="Style2"/>
        <w:rPr>
          <w:rFonts w:cs="Arial"/>
          <w:lang w:val="fr-FR"/>
        </w:rPr>
      </w:pPr>
      <w:bookmarkStart w:id="196" w:name="_Toc42"/>
      <w:r>
        <w:rPr>
          <w:rFonts w:cs="Arial"/>
          <w:lang w:val="fr-FR"/>
        </w:rPr>
        <w:lastRenderedPageBreak/>
        <w:t>B.8. Réutilisation des restes alimentaires</w:t>
      </w:r>
      <w:bookmarkEnd w:id="196"/>
    </w:p>
    <w:p w:rsidR="00114933" w:rsidRDefault="00582039">
      <w:pPr>
        <w:pStyle w:val="Style3"/>
        <w:rPr>
          <w:sz w:val="24"/>
          <w:szCs w:val="24"/>
          <w:lang w:val="fr-FR"/>
        </w:rPr>
      </w:pPr>
      <w:bookmarkStart w:id="197" w:name="__RefHeading__7054_156932800"/>
      <w:bookmarkEnd w:id="197"/>
      <w:r>
        <w:rPr>
          <w:sz w:val="24"/>
          <w:szCs w:val="24"/>
          <w:lang w:val="fr-FR"/>
        </w:rPr>
        <w:t>Critère</w:t>
      </w:r>
    </w:p>
    <w:p w:rsidR="00114933" w:rsidRDefault="00582039">
      <w:pPr>
        <w:pStyle w:val="Plattetekst1"/>
        <w:rPr>
          <w:rFonts w:cs="Arial"/>
          <w:lang w:val="fr-FR"/>
        </w:rPr>
      </w:pPr>
      <w:r>
        <w:rPr>
          <w:rFonts w:cs="Arial"/>
          <w:lang w:val="fr-FR"/>
        </w:rPr>
        <w:t xml:space="preserve">Les restes alimentaires sont réutilisés régulièrement (conformément aux règles d'hygiène). </w:t>
      </w:r>
    </w:p>
    <w:p w:rsidR="00114933" w:rsidRDefault="00582039">
      <w:pPr>
        <w:pStyle w:val="Style3"/>
        <w:rPr>
          <w:sz w:val="24"/>
          <w:szCs w:val="24"/>
          <w:lang w:val="fr-BE"/>
        </w:rPr>
      </w:pPr>
      <w:r>
        <w:rPr>
          <w:sz w:val="24"/>
          <w:szCs w:val="24"/>
          <w:lang w:val="fr-FR"/>
        </w:rPr>
        <w:t>Applicabilité</w:t>
      </w:r>
    </w:p>
    <w:p w:rsidR="00114933" w:rsidRPr="00582039" w:rsidRDefault="00582039">
      <w:pPr>
        <w:pStyle w:val="Plattetekst1"/>
        <w:rPr>
          <w:rFonts w:cs="Arial"/>
          <w:lang w:val="fr-BE"/>
        </w:rPr>
      </w:pPr>
      <w:bookmarkStart w:id="198" w:name="__RefHeading__7056_156932800"/>
      <w:bookmarkEnd w:id="198"/>
      <w:r>
        <w:rPr>
          <w:lang w:val="fr-BE"/>
        </w:rPr>
        <w:t xml:space="preserve">Ce critère n’est pas applicable </w:t>
      </w:r>
      <w:r>
        <w:rPr>
          <w:lang w:val="fr-BE"/>
        </w:rPr>
        <w:t>aux crèches et aux écoles ayant leurs repas livrés.</w:t>
      </w:r>
    </w:p>
    <w:p w:rsidR="00114933" w:rsidRDefault="00582039">
      <w:pPr>
        <w:pStyle w:val="Style3"/>
        <w:rPr>
          <w:sz w:val="24"/>
          <w:szCs w:val="24"/>
          <w:lang w:val="fr-BE"/>
        </w:rPr>
      </w:pPr>
      <w:r>
        <w:rPr>
          <w:sz w:val="24"/>
          <w:szCs w:val="24"/>
          <w:lang w:val="fr-FR"/>
        </w:rPr>
        <w:t>Interprétation du critère</w:t>
      </w:r>
    </w:p>
    <w:p w:rsidR="00114933" w:rsidRDefault="00582039">
      <w:pPr>
        <w:rPr>
          <w:rFonts w:cs="Arial"/>
          <w:lang w:val="fr-BE"/>
        </w:rPr>
      </w:pPr>
      <w:r>
        <w:rPr>
          <w:rFonts w:cs="Arial"/>
          <w:lang w:val="fr-BE"/>
        </w:rPr>
        <w:t>Les restes alimentaires doivent être réutilisés conformément aux règles de l’AFSCA. Par exemple : un plat servi en self-service ne pourra être réutilisé et devra être jeté en fin de service, alors que des légumes cuits en surplus et conservés à température</w:t>
      </w:r>
      <w:r>
        <w:rPr>
          <w:rFonts w:cs="Arial"/>
          <w:lang w:val="fr-BE"/>
        </w:rPr>
        <w:t xml:space="preserve"> pourront être réutilisés pour une soupe si le service au client est fait par le personnel de la cantine. </w:t>
      </w:r>
    </w:p>
    <w:p w:rsidR="00114933" w:rsidRDefault="00582039">
      <w:pPr>
        <w:pStyle w:val="Style3"/>
        <w:rPr>
          <w:sz w:val="24"/>
          <w:szCs w:val="24"/>
          <w:lang w:val="fr-FR"/>
        </w:rPr>
      </w:pPr>
      <w:r>
        <w:rPr>
          <w:sz w:val="24"/>
          <w:szCs w:val="24"/>
          <w:lang w:val="fr-FR"/>
        </w:rPr>
        <w:t>Cotation du critère</w:t>
      </w:r>
    </w:p>
    <w:p w:rsidR="00114933" w:rsidRDefault="00582039">
      <w:pPr>
        <w:rPr>
          <w:rFonts w:cs="Arial"/>
          <w:lang w:val="fr-BE"/>
        </w:rPr>
      </w:pPr>
      <w:r>
        <w:rPr>
          <w:rFonts w:cs="Arial"/>
          <w:lang w:val="fr-BE"/>
        </w:rPr>
        <w:t>Le contrôleur et le jury décideront du score (1 ou 2 points) sur la base des actions réalisées.</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Aucune (contrôle</w:t>
      </w:r>
      <w:r>
        <w:rPr>
          <w:rFonts w:cs="Arial"/>
          <w:lang w:val="fr-FR"/>
        </w:rPr>
        <w:t xml:space="preserve"> via l’audit in situ). </w:t>
      </w:r>
    </w:p>
    <w:p w:rsidR="00114933" w:rsidRDefault="00582039">
      <w:pPr>
        <w:pStyle w:val="Style3"/>
        <w:rPr>
          <w:sz w:val="24"/>
          <w:szCs w:val="24"/>
          <w:lang w:val="fr-FR"/>
        </w:rPr>
      </w:pPr>
      <w:bookmarkStart w:id="199" w:name="__RefHeading__7060_156932800"/>
      <w:bookmarkEnd w:id="199"/>
      <w:r>
        <w:rPr>
          <w:sz w:val="24"/>
          <w:szCs w:val="24"/>
          <w:lang w:val="fr-FR"/>
        </w:rPr>
        <w:t>Conseil d'application du critère</w:t>
      </w:r>
    </w:p>
    <w:p w:rsidR="00114933" w:rsidRDefault="00582039">
      <w:pPr>
        <w:pStyle w:val="Plattetekst1"/>
        <w:rPr>
          <w:rFonts w:cs="Arial"/>
          <w:lang w:val="fr-FR"/>
        </w:rPr>
      </w:pPr>
      <w:r>
        <w:rPr>
          <w:rFonts w:cs="Arial"/>
          <w:lang w:val="fr-FR"/>
        </w:rPr>
        <w:t xml:space="preserve">Par exemple, utiliser le vieux pain (pour en faire de la chapelure) ou les légumes cuits (comme base pour la soupe). </w:t>
      </w:r>
    </w:p>
    <w:p w:rsidR="00114933" w:rsidRDefault="00582039">
      <w:pPr>
        <w:pStyle w:val="Plattetekst1"/>
        <w:rPr>
          <w:rFonts w:cs="Arial"/>
          <w:lang w:val="fr-BE"/>
        </w:rPr>
      </w:pPr>
      <w:hyperlink r:id="rId102" w:tooltip="http://www.lapetitecuisinedenat.com/tag/anti-gaspi/" w:history="1">
        <w:r>
          <w:rPr>
            <w:rStyle w:val="Internetkoppeling"/>
            <w:rFonts w:cs="Arial"/>
            <w:lang w:val="fr-FR"/>
          </w:rPr>
          <w:t>Recettes type</w:t>
        </w:r>
      </w:hyperlink>
      <w:r>
        <w:rPr>
          <w:rFonts w:cs="Arial"/>
          <w:lang w:val="fr-FR"/>
        </w:rPr>
        <w:t>s anti-gaspillage.</w:t>
      </w:r>
    </w:p>
    <w:p w:rsidR="00114933" w:rsidRDefault="00582039">
      <w:pPr>
        <w:rPr>
          <w:rFonts w:cs="Arial"/>
          <w:b/>
          <w:color w:val="6EAD93"/>
          <w:sz w:val="29"/>
          <w:szCs w:val="32"/>
          <w:lang w:val="fr-FR"/>
        </w:rPr>
      </w:pPr>
      <w:bookmarkStart w:id="200" w:name="__RefHeading__7062_156932800"/>
      <w:bookmarkEnd w:id="200"/>
      <w:r w:rsidRPr="00582039">
        <w:rPr>
          <w:lang w:val="fr-BE"/>
        </w:rPr>
        <w:br w:type="page" w:clear="all"/>
      </w:r>
    </w:p>
    <w:p w:rsidR="00114933" w:rsidRDefault="00582039">
      <w:pPr>
        <w:pStyle w:val="Style2"/>
        <w:rPr>
          <w:rFonts w:cs="Arial"/>
          <w:lang w:val="fr-FR"/>
        </w:rPr>
      </w:pPr>
      <w:bookmarkStart w:id="201" w:name="_Toc43"/>
      <w:r>
        <w:rPr>
          <w:rFonts w:cs="Arial"/>
          <w:lang w:val="fr-FR"/>
        </w:rPr>
        <w:lastRenderedPageBreak/>
        <w:t>B.9. Système de collecte alimentaire</w:t>
      </w:r>
      <w:bookmarkEnd w:id="201"/>
    </w:p>
    <w:p w:rsidR="00114933" w:rsidRDefault="00582039">
      <w:pPr>
        <w:pStyle w:val="Style3"/>
        <w:rPr>
          <w:sz w:val="24"/>
          <w:szCs w:val="24"/>
          <w:lang w:val="fr-FR"/>
        </w:rPr>
      </w:pPr>
      <w:bookmarkStart w:id="202" w:name="__RefHeading__7064_156932800"/>
      <w:bookmarkEnd w:id="202"/>
      <w:r>
        <w:rPr>
          <w:sz w:val="24"/>
          <w:szCs w:val="24"/>
          <w:lang w:val="fr-FR"/>
        </w:rPr>
        <w:t>Critère</w:t>
      </w:r>
    </w:p>
    <w:p w:rsidR="00114933" w:rsidRDefault="00582039">
      <w:pPr>
        <w:pStyle w:val="Plattetekst1"/>
        <w:rPr>
          <w:rFonts w:cs="Arial"/>
          <w:lang w:val="fr-FR"/>
        </w:rPr>
      </w:pPr>
      <w:r>
        <w:rPr>
          <w:rFonts w:cs="Arial"/>
          <w:lang w:val="fr-FR"/>
        </w:rPr>
        <w:t>Les excédents alimentaires sont distribués via un système de collecte alimentaire (conformément aux</w:t>
      </w:r>
      <w:r>
        <w:rPr>
          <w:rFonts w:cs="Arial"/>
          <w:lang w:val="fr-FR"/>
        </w:rPr>
        <w:t xml:space="preserve"> règles d'hygiène). </w:t>
      </w:r>
    </w:p>
    <w:p w:rsidR="00114933" w:rsidRDefault="00582039">
      <w:pPr>
        <w:pStyle w:val="Style3"/>
        <w:rPr>
          <w:sz w:val="24"/>
          <w:szCs w:val="24"/>
          <w:lang w:val="fr-FR"/>
        </w:rPr>
      </w:pPr>
      <w:r>
        <w:rPr>
          <w:sz w:val="24"/>
          <w:szCs w:val="24"/>
          <w:lang w:val="fr-FR"/>
        </w:rPr>
        <w:t>Applicabilité</w:t>
      </w:r>
    </w:p>
    <w:p w:rsidR="00114933" w:rsidRPr="00582039" w:rsidRDefault="00582039">
      <w:pPr>
        <w:pStyle w:val="Plattetekst1"/>
        <w:rPr>
          <w:rFonts w:cs="Arial"/>
          <w:lang w:val="fr-BE"/>
        </w:rPr>
      </w:pPr>
      <w:r>
        <w:rPr>
          <w:lang w:val="fr-BE"/>
        </w:rPr>
        <w:t>Ce critère n’est pas applicable aux c</w:t>
      </w:r>
      <w:r>
        <w:rPr>
          <w:lang w:val="fr-BE"/>
        </w:rPr>
        <w:t>rèches et aux écoles ayant leurs repas livrés.</w:t>
      </w:r>
    </w:p>
    <w:p w:rsidR="00114933" w:rsidRDefault="00582039">
      <w:pPr>
        <w:pStyle w:val="Style3"/>
        <w:rPr>
          <w:sz w:val="24"/>
          <w:szCs w:val="24"/>
          <w:lang w:val="fr-FR"/>
        </w:rPr>
      </w:pPr>
      <w:bookmarkStart w:id="203" w:name="__RefHeading__7066_156932800"/>
      <w:bookmarkEnd w:id="203"/>
      <w:r>
        <w:rPr>
          <w:sz w:val="24"/>
          <w:szCs w:val="24"/>
          <w:lang w:val="fr-FR"/>
        </w:rPr>
        <w:t>Interprétation du critère</w:t>
      </w:r>
    </w:p>
    <w:p w:rsidR="00114933" w:rsidRDefault="00582039">
      <w:pPr>
        <w:pStyle w:val="Plattetekst1"/>
        <w:rPr>
          <w:rFonts w:cs="Arial"/>
          <w:lang w:val="fr-FR"/>
        </w:rPr>
      </w:pPr>
      <w:r>
        <w:rPr>
          <w:rFonts w:cs="Arial"/>
          <w:lang w:val="fr-FR"/>
        </w:rPr>
        <w:t>« Conformément aux règles d'hygiène » implique, par exemple, qu'un repas ne peut être donné si la liaison froid</w:t>
      </w:r>
      <w:r>
        <w:rPr>
          <w:rFonts w:cs="Arial"/>
          <w:lang w:val="fr-FR"/>
        </w:rPr>
        <w:t xml:space="preserve">e ou chaude a été rompue entre la préparation et la distribution du repas.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lang w:val="fr-BE"/>
        </w:rPr>
        <w:t>1 point.</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Aucune (contrôle via l’audit in situ)</w:t>
      </w:r>
    </w:p>
    <w:p w:rsidR="00114933" w:rsidRDefault="00582039">
      <w:pPr>
        <w:pStyle w:val="Style3"/>
        <w:rPr>
          <w:sz w:val="24"/>
          <w:szCs w:val="24"/>
          <w:lang w:val="fr-FR"/>
        </w:rPr>
      </w:pPr>
      <w:bookmarkStart w:id="204" w:name="__RefHeading__7070_156932800"/>
      <w:bookmarkEnd w:id="204"/>
      <w:r>
        <w:rPr>
          <w:sz w:val="24"/>
          <w:szCs w:val="24"/>
          <w:lang w:val="fr-FR"/>
        </w:rPr>
        <w:t>Conseils et ressources</w:t>
      </w:r>
    </w:p>
    <w:p w:rsidR="00114933" w:rsidRDefault="00582039">
      <w:pPr>
        <w:pStyle w:val="Plattetekst1"/>
        <w:rPr>
          <w:rFonts w:cs="Arial"/>
          <w:lang w:val="fr-BE"/>
        </w:rPr>
      </w:pPr>
      <w:r>
        <w:rPr>
          <w:rFonts w:cs="Arial"/>
          <w:lang w:val="fr-FR"/>
        </w:rPr>
        <w:t xml:space="preserve">Consultez une plateforme d'échange de dons alimentaires (par exemple la </w:t>
      </w:r>
      <w:hyperlink r:id="rId103" w:tooltip="https://www.bourseauxdons.be/" w:history="1">
        <w:r>
          <w:rPr>
            <w:rStyle w:val="Internetkoppeling"/>
            <w:rFonts w:cs="Arial"/>
            <w:lang w:val="fr-FR"/>
          </w:rPr>
          <w:t>Bourse aux dons</w:t>
        </w:r>
      </w:hyperlink>
      <w:r>
        <w:rPr>
          <w:rFonts w:cs="Arial"/>
          <w:lang w:val="fr-FR"/>
        </w:rPr>
        <w:t xml:space="preserve">) </w:t>
      </w:r>
      <w:hyperlink r:id="rId104" w:tooltip="https://www.bourseauxdons.be/" w:history="1">
        <w:r>
          <w:rPr>
            <w:rStyle w:val="Hyperlink"/>
            <w:rFonts w:cs="Arial"/>
            <w:lang w:val="fr-FR"/>
          </w:rPr>
          <w:t xml:space="preserve"> </w:t>
        </w:r>
      </w:hyperlink>
    </w:p>
    <w:p w:rsidR="00114933" w:rsidRDefault="00582039">
      <w:pPr>
        <w:rPr>
          <w:rFonts w:cs="Arial"/>
          <w:b/>
          <w:color w:val="D16D1C"/>
          <w:sz w:val="34"/>
          <w:szCs w:val="36"/>
          <w:lang w:val="fr-FR"/>
        </w:rPr>
      </w:pPr>
      <w:r w:rsidRPr="00582039">
        <w:rPr>
          <w:lang w:val="fr-BE"/>
        </w:rPr>
        <w:br w:type="page" w:clear="all"/>
      </w:r>
    </w:p>
    <w:p w:rsidR="00114933" w:rsidRDefault="00582039">
      <w:pPr>
        <w:pStyle w:val="Style1"/>
        <w:rPr>
          <w:rFonts w:cs="Arial"/>
          <w:lang w:val="fr-FR"/>
        </w:rPr>
      </w:pPr>
      <w:bookmarkStart w:id="205" w:name="_Toc44"/>
      <w:r>
        <w:rPr>
          <w:rFonts w:cs="Arial"/>
          <w:lang w:val="fr-FR"/>
        </w:rPr>
        <w:lastRenderedPageBreak/>
        <w:t>C. Critères pour une assiette équilibrée</w:t>
      </w:r>
      <w:bookmarkEnd w:id="205"/>
    </w:p>
    <w:p w:rsidR="00114933" w:rsidRDefault="00582039">
      <w:pPr>
        <w:pStyle w:val="Style2"/>
        <w:rPr>
          <w:rFonts w:cs="Arial"/>
          <w:lang w:val="fr-FR"/>
        </w:rPr>
      </w:pPr>
      <w:bookmarkStart w:id="206" w:name="__RefHeading__7074_156932800"/>
      <w:bookmarkStart w:id="207" w:name="_Toc45"/>
      <w:bookmarkEnd w:id="206"/>
      <w:r>
        <w:rPr>
          <w:rFonts w:cs="Arial"/>
          <w:lang w:val="fr-FR"/>
        </w:rPr>
        <w:t>C.1. Portion moyenne de viande</w:t>
      </w:r>
      <w:bookmarkEnd w:id="207"/>
    </w:p>
    <w:p w:rsidR="00114933" w:rsidRDefault="00582039">
      <w:pPr>
        <w:pStyle w:val="Style3"/>
        <w:rPr>
          <w:sz w:val="24"/>
          <w:szCs w:val="24"/>
          <w:lang w:val="fr-FR"/>
        </w:rPr>
      </w:pPr>
      <w:bookmarkStart w:id="208" w:name="__RefHeading__7076_156932800"/>
      <w:bookmarkEnd w:id="208"/>
      <w:r>
        <w:rPr>
          <w:sz w:val="24"/>
          <w:szCs w:val="24"/>
          <w:lang w:val="fr-FR"/>
        </w:rPr>
        <w:t>Critère</w:t>
      </w:r>
    </w:p>
    <w:p w:rsidR="00114933" w:rsidRDefault="00582039">
      <w:pPr>
        <w:spacing w:after="120"/>
        <w:rPr>
          <w:rFonts w:cs="Arial"/>
          <w:lang w:val="fr-BE"/>
        </w:rPr>
      </w:pPr>
      <w:r>
        <w:rPr>
          <w:rFonts w:cs="Arial"/>
          <w:lang w:val="fr-BE"/>
        </w:rPr>
        <w:t>La portion moyenne d</w:t>
      </w:r>
      <w:r>
        <w:rPr>
          <w:rFonts w:cs="Arial"/>
          <w:lang w:val="fr-BE"/>
        </w:rPr>
        <w:t>e viande (crue) dans le menu du jour est inférieure à :</w:t>
      </w:r>
    </w:p>
    <w:p w:rsidR="00114933" w:rsidRDefault="00582039">
      <w:pPr>
        <w:spacing w:after="120"/>
        <w:rPr>
          <w:rFonts w:cs="Arial"/>
        </w:rPr>
      </w:pPr>
      <w:r>
        <w:rPr>
          <w:rFonts w:cs="Arial"/>
        </w:rPr>
        <w:t>Pour 1 point supplémentaire :</w:t>
      </w:r>
    </w:p>
    <w:p w:rsidR="00114933" w:rsidRDefault="00582039">
      <w:pPr>
        <w:pStyle w:val="Lijstalinea"/>
        <w:numPr>
          <w:ilvl w:val="0"/>
          <w:numId w:val="52"/>
        </w:numPr>
        <w:spacing w:after="120"/>
        <w:rPr>
          <w:rFonts w:cs="Arial"/>
          <w:lang w:val="fr-BE"/>
        </w:rPr>
      </w:pPr>
      <w:r>
        <w:rPr>
          <w:rFonts w:cs="Arial"/>
          <w:lang w:val="fr-BE"/>
        </w:rPr>
        <w:t xml:space="preserve">110 gr </w:t>
      </w:r>
      <w:bookmarkStart w:id="209" w:name="_Hlk123730395"/>
      <w:r>
        <w:rPr>
          <w:rFonts w:cs="Arial"/>
          <w:lang w:val="fr-BE"/>
        </w:rPr>
        <w:t>pour les adultes (hors maison de repos)</w:t>
      </w:r>
      <w:bookmarkEnd w:id="209"/>
    </w:p>
    <w:p w:rsidR="00114933" w:rsidRDefault="00582039">
      <w:pPr>
        <w:spacing w:after="120"/>
        <w:rPr>
          <w:rFonts w:cs="Arial"/>
        </w:rPr>
      </w:pPr>
      <w:r>
        <w:rPr>
          <w:rFonts w:cs="Arial"/>
          <w:lang w:val="fr-BE"/>
        </w:rPr>
        <w:t>Pour 2 points supplémentaires :</w:t>
      </w:r>
    </w:p>
    <w:p w:rsidR="00114933" w:rsidRDefault="00582039">
      <w:pPr>
        <w:pStyle w:val="Lijstalinea"/>
        <w:numPr>
          <w:ilvl w:val="0"/>
          <w:numId w:val="53"/>
        </w:numPr>
        <w:spacing w:after="120"/>
        <w:rPr>
          <w:rFonts w:cs="Arial"/>
          <w:lang w:val="fr-BE"/>
        </w:rPr>
      </w:pPr>
      <w:r>
        <w:rPr>
          <w:rFonts w:cs="Arial"/>
          <w:lang w:val="fr-BE"/>
        </w:rPr>
        <w:t>100 pour les adultes (hors maison de repos)</w:t>
      </w:r>
    </w:p>
    <w:p w:rsidR="00114933" w:rsidRDefault="00582039">
      <w:pPr>
        <w:pStyle w:val="Style3"/>
        <w:rPr>
          <w:sz w:val="24"/>
          <w:szCs w:val="24"/>
          <w:lang w:val="fr-BE"/>
        </w:rPr>
      </w:pPr>
      <w:r>
        <w:rPr>
          <w:sz w:val="24"/>
          <w:szCs w:val="24"/>
          <w:lang w:val="fr-FR"/>
        </w:rPr>
        <w:t>Applicabilité</w:t>
      </w:r>
    </w:p>
    <w:p w:rsidR="00114933" w:rsidRDefault="00582039">
      <w:pPr>
        <w:pStyle w:val="Plattetekst1"/>
        <w:rPr>
          <w:rFonts w:cs="Arial"/>
          <w:lang w:val="fr-BE"/>
        </w:rPr>
      </w:pPr>
      <w:bookmarkStart w:id="210" w:name="__RefHeading__7080_156932800"/>
      <w:bookmarkStart w:id="211" w:name="_Hlk123730506"/>
      <w:bookmarkEnd w:id="210"/>
      <w:r>
        <w:rPr>
          <w:lang w:val="fr-BE"/>
        </w:rPr>
        <w:t xml:space="preserve">Ce critère s’applique uniquement </w:t>
      </w:r>
      <w:r>
        <w:rPr>
          <w:lang w:val="fr-BE"/>
        </w:rPr>
        <w:t>au public adulte (hors maisons de repos).</w:t>
      </w:r>
      <w:bookmarkEnd w:id="211"/>
    </w:p>
    <w:p w:rsidR="00114933" w:rsidRDefault="00582039">
      <w:pPr>
        <w:pStyle w:val="Style3"/>
        <w:rPr>
          <w:sz w:val="24"/>
          <w:szCs w:val="24"/>
          <w:lang w:val="fr-FR"/>
        </w:rPr>
      </w:pPr>
      <w:r>
        <w:rPr>
          <w:sz w:val="24"/>
          <w:szCs w:val="24"/>
          <w:lang w:val="fr-FR"/>
        </w:rPr>
        <w:t>Interprétation du critère</w:t>
      </w:r>
    </w:p>
    <w:p w:rsidR="00114933" w:rsidRDefault="00582039">
      <w:pPr>
        <w:pStyle w:val="Plattetekst1"/>
        <w:rPr>
          <w:rFonts w:cs="Arial"/>
          <w:lang w:val="fr-FR"/>
        </w:rPr>
      </w:pPr>
      <w:r>
        <w:rPr>
          <w:rFonts w:cs="Arial"/>
          <w:i/>
          <w:iCs/>
          <w:lang w:val="fr-FR"/>
        </w:rPr>
        <w:t>Cf. Supra</w:t>
      </w:r>
      <w:r>
        <w:rPr>
          <w:rFonts w:cs="Arial"/>
          <w:lang w:val="fr-FR"/>
        </w:rPr>
        <w:t xml:space="preserve"> critère obligatoire Y5. </w:t>
      </w:r>
    </w:p>
    <w:p w:rsidR="00114933" w:rsidRDefault="00582039">
      <w:pPr>
        <w:pStyle w:val="Style3"/>
        <w:rPr>
          <w:sz w:val="24"/>
          <w:szCs w:val="24"/>
          <w:lang w:val="fr-FR"/>
        </w:rPr>
      </w:pPr>
      <w:r>
        <w:rPr>
          <w:sz w:val="24"/>
          <w:szCs w:val="24"/>
          <w:lang w:val="fr-FR"/>
        </w:rPr>
        <w:t>Cotation du critère</w:t>
      </w:r>
    </w:p>
    <w:p w:rsidR="00114933" w:rsidRDefault="00582039">
      <w:pPr>
        <w:rPr>
          <w:rFonts w:cs="Arial"/>
          <w:lang w:val="fr-BE"/>
        </w:rPr>
      </w:pPr>
      <w:r>
        <w:rPr>
          <w:rFonts w:cs="Arial"/>
          <w:lang w:val="fr-BE"/>
        </w:rPr>
        <w:t>1 ou 2 points selon les quantités préparées. Si l’on a des cotations différentes en fonction des catégories d’âge, la cotation la plu</w:t>
      </w:r>
      <w:r>
        <w:rPr>
          <w:rFonts w:cs="Arial"/>
          <w:lang w:val="fr-BE"/>
        </w:rPr>
        <w:t>s faible est retenue.</w:t>
      </w:r>
    </w:p>
    <w:p w:rsidR="00114933" w:rsidRDefault="00582039">
      <w:pPr>
        <w:pStyle w:val="Style3"/>
        <w:rPr>
          <w:sz w:val="24"/>
          <w:szCs w:val="24"/>
          <w:lang w:val="fr-FR"/>
        </w:rPr>
      </w:pPr>
      <w:r>
        <w:rPr>
          <w:sz w:val="24"/>
          <w:szCs w:val="24"/>
          <w:lang w:val="fr-FR"/>
        </w:rPr>
        <w:t>Preuves à fournir</w:t>
      </w:r>
    </w:p>
    <w:p w:rsidR="00114933" w:rsidRPr="00582039" w:rsidRDefault="00582039">
      <w:pPr>
        <w:pStyle w:val="Plattetekst1"/>
        <w:rPr>
          <w:rFonts w:cs="Arial"/>
          <w:color w:val="00000A"/>
          <w:highlight w:val="green"/>
          <w:lang w:val="fr-BE"/>
        </w:rPr>
      </w:pPr>
      <w:r>
        <w:rPr>
          <w:rFonts w:eastAsia="Arial" w:cs="Arial"/>
          <w:highlight w:val="green"/>
          <w:lang w:val="fr-BE"/>
        </w:rPr>
        <w:t xml:space="preserve">Joindre les factures d'achat de viande des deux derniers mois </w:t>
      </w:r>
      <w:r>
        <w:rPr>
          <w:rFonts w:eastAsia="Arial" w:cs="Arial"/>
          <w:highlight w:val="green"/>
          <w:u w:val="single"/>
          <w:lang w:val="fr-BE"/>
        </w:rPr>
        <w:t>et</w:t>
      </w:r>
      <w:r>
        <w:rPr>
          <w:rFonts w:eastAsia="Arial" w:cs="Arial"/>
          <w:highlight w:val="green"/>
          <w:lang w:val="fr-BE"/>
        </w:rPr>
        <w:t xml:space="preserve"> le</w:t>
      </w:r>
      <w:r>
        <w:rPr>
          <w:rFonts w:eastAsia="Arial" w:cs="Arial"/>
          <w:highlight w:val="green"/>
          <w:lang w:val="fr-BE"/>
        </w:rPr>
        <w:t>s fiches recette des deux dernières semain</w:t>
      </w:r>
      <w:r>
        <w:rPr>
          <w:rFonts w:eastAsia="Arial" w:cs="Arial"/>
          <w:highlight w:val="green"/>
          <w:lang w:val="fr-BE"/>
        </w:rPr>
        <w:t>es (si ces dernières existent).</w:t>
      </w:r>
    </w:p>
    <w:p w:rsidR="00114933" w:rsidRDefault="00582039">
      <w:pPr>
        <w:pStyle w:val="Style3"/>
        <w:rPr>
          <w:sz w:val="24"/>
          <w:szCs w:val="24"/>
          <w:lang w:val="fr-FR"/>
        </w:rPr>
      </w:pPr>
      <w:bookmarkStart w:id="212" w:name="__RefHeading__7082_156932800"/>
      <w:bookmarkEnd w:id="212"/>
      <w:r>
        <w:rPr>
          <w:sz w:val="24"/>
          <w:szCs w:val="24"/>
          <w:lang w:val="fr-FR"/>
        </w:rPr>
        <w:t>Conseils et ressources</w:t>
      </w:r>
    </w:p>
    <w:p w:rsidR="00114933" w:rsidRDefault="00582039">
      <w:pPr>
        <w:pStyle w:val="Plattetekst1"/>
        <w:numPr>
          <w:ilvl w:val="0"/>
          <w:numId w:val="34"/>
        </w:numPr>
        <w:spacing w:after="0" w:line="240" w:lineRule="auto"/>
        <w:rPr>
          <w:rFonts w:cs="Arial"/>
        </w:rPr>
      </w:pPr>
      <w:r>
        <w:rPr>
          <w:rFonts w:cs="Arial"/>
          <w:lang w:val="fr-FR"/>
        </w:rPr>
        <w:t xml:space="preserve">Consultez le </w:t>
      </w:r>
      <w:hyperlink r:id="rId105" w:tooltip="https://environnement.brussels/sites/default/files/content/gids_100214_guidecantind_fr.pdf" w:history="1">
        <w:r>
          <w:rPr>
            <w:rStyle w:val="Internetkoppeling"/>
            <w:rFonts w:cs="Arial"/>
            <w:lang w:val="fr-FR"/>
          </w:rPr>
          <w:t>Guide cantine Good Food p. 119</w:t>
        </w:r>
      </w:hyperlink>
    </w:p>
    <w:p w:rsidR="00114933" w:rsidRDefault="00582039">
      <w:pPr>
        <w:pStyle w:val="Plattetekst1"/>
        <w:numPr>
          <w:ilvl w:val="0"/>
          <w:numId w:val="34"/>
        </w:numPr>
        <w:rPr>
          <w:rFonts w:cs="Arial"/>
          <w:lang w:val="fr-BE"/>
        </w:rPr>
      </w:pPr>
      <w:r>
        <w:rPr>
          <w:rFonts w:cs="Arial"/>
          <w:lang w:val="fr-FR"/>
        </w:rPr>
        <w:t xml:space="preserve">Consultez le </w:t>
      </w:r>
      <w:hyperlink r:id="rId106" w:tooltip="http://www.environnement.brussels/sites/default/files/content/cahier_special_type_cantine_gf_170918_deffr.docx" w:history="1">
        <w:r>
          <w:rPr>
            <w:rStyle w:val="Internetkoppeling"/>
            <w:rFonts w:cs="Arial"/>
            <w:lang w:val="fr-FR"/>
          </w:rPr>
          <w:t>cahier des charges type cantine durable</w:t>
        </w:r>
      </w:hyperlink>
    </w:p>
    <w:p w:rsidR="00114933" w:rsidRDefault="00582039">
      <w:pPr>
        <w:rPr>
          <w:rFonts w:cs="Arial"/>
          <w:b/>
          <w:color w:val="6EAD93"/>
          <w:sz w:val="29"/>
          <w:szCs w:val="32"/>
          <w:lang w:val="fr-FR"/>
        </w:rPr>
      </w:pPr>
      <w:bookmarkStart w:id="213" w:name="__RefHeading__7084_156932800"/>
      <w:bookmarkEnd w:id="213"/>
      <w:r w:rsidRPr="00582039">
        <w:rPr>
          <w:lang w:val="fr-BE"/>
        </w:rPr>
        <w:br w:type="page" w:clear="all"/>
      </w:r>
    </w:p>
    <w:p w:rsidR="00114933" w:rsidRDefault="00582039">
      <w:pPr>
        <w:pStyle w:val="Style2"/>
        <w:rPr>
          <w:rFonts w:cs="Arial"/>
          <w:lang w:val="fr-FR"/>
        </w:rPr>
      </w:pPr>
      <w:bookmarkStart w:id="214" w:name="_Toc46"/>
      <w:r>
        <w:rPr>
          <w:rFonts w:cs="Arial"/>
          <w:lang w:val="fr-FR"/>
        </w:rPr>
        <w:lastRenderedPageBreak/>
        <w:t>C.2. Portion moyenne de légumes</w:t>
      </w:r>
      <w:bookmarkEnd w:id="214"/>
    </w:p>
    <w:p w:rsidR="00114933" w:rsidRDefault="00582039">
      <w:pPr>
        <w:pStyle w:val="Style3"/>
        <w:rPr>
          <w:sz w:val="24"/>
          <w:szCs w:val="24"/>
          <w:lang w:val="fr-FR"/>
        </w:rPr>
      </w:pPr>
      <w:bookmarkStart w:id="215" w:name="__RefHeading__7086_156932800"/>
      <w:bookmarkEnd w:id="215"/>
      <w:r>
        <w:rPr>
          <w:sz w:val="24"/>
          <w:szCs w:val="24"/>
          <w:lang w:val="fr-FR"/>
        </w:rPr>
        <w:t>Critère</w:t>
      </w:r>
    </w:p>
    <w:p w:rsidR="00114933" w:rsidRDefault="00582039">
      <w:pPr>
        <w:rPr>
          <w:rFonts w:cs="Arial"/>
          <w:lang w:val="fr-BE"/>
        </w:rPr>
      </w:pPr>
      <w:r>
        <w:rPr>
          <w:rFonts w:cs="Arial"/>
          <w:lang w:val="fr-BE"/>
        </w:rPr>
        <w:t>La portion moyenne de légumes dans le menu du jour est de plus de :</w:t>
      </w:r>
    </w:p>
    <w:p w:rsidR="00114933" w:rsidRDefault="00582039">
      <w:pPr>
        <w:rPr>
          <w:rFonts w:cs="Arial"/>
        </w:rPr>
      </w:pPr>
      <w:r>
        <w:rPr>
          <w:rFonts w:cs="Arial"/>
        </w:rPr>
        <w:t>Pour 1 point supplémentaire :</w:t>
      </w:r>
    </w:p>
    <w:p w:rsidR="00114933" w:rsidRDefault="00582039">
      <w:pPr>
        <w:pStyle w:val="Lijstalinea"/>
        <w:numPr>
          <w:ilvl w:val="0"/>
          <w:numId w:val="54"/>
        </w:numPr>
        <w:spacing w:after="0"/>
        <w:rPr>
          <w:rFonts w:cs="Arial"/>
        </w:rPr>
      </w:pPr>
      <w:r>
        <w:rPr>
          <w:rFonts w:cs="Arial"/>
        </w:rPr>
        <w:t xml:space="preserve">250 gr pour les </w:t>
      </w:r>
      <w:proofErr w:type="spellStart"/>
      <w:r>
        <w:rPr>
          <w:rFonts w:cs="Arial"/>
        </w:rPr>
        <w:t>adultes</w:t>
      </w:r>
      <w:proofErr w:type="spellEnd"/>
    </w:p>
    <w:p w:rsidR="00114933" w:rsidRDefault="00582039">
      <w:pPr>
        <w:pStyle w:val="Lijstalinea"/>
        <w:numPr>
          <w:ilvl w:val="0"/>
          <w:numId w:val="54"/>
        </w:numPr>
        <w:spacing w:after="0"/>
        <w:contextualSpacing w:val="0"/>
        <w:rPr>
          <w:rFonts w:cs="Arial"/>
          <w:lang w:val="fr-BE"/>
        </w:rPr>
      </w:pPr>
      <w:r>
        <w:rPr>
          <w:rFonts w:cs="Arial"/>
          <w:lang w:val="fr-BE"/>
        </w:rPr>
        <w:t>200 gr pour les patients en gériatrie</w:t>
      </w:r>
    </w:p>
    <w:p w:rsidR="00114933" w:rsidRDefault="00582039">
      <w:pPr>
        <w:pStyle w:val="Lijstalinea"/>
        <w:numPr>
          <w:ilvl w:val="0"/>
          <w:numId w:val="54"/>
        </w:numPr>
        <w:spacing w:after="0"/>
        <w:contextualSpacing w:val="0"/>
        <w:rPr>
          <w:rFonts w:cs="Arial"/>
          <w:lang w:val="fr-BE"/>
        </w:rPr>
      </w:pPr>
      <w:r>
        <w:rPr>
          <w:rFonts w:cs="Arial"/>
          <w:lang w:val="fr-BE"/>
        </w:rPr>
        <w:t>120 gr pour les enfants entre 6 et 12 ans</w:t>
      </w:r>
    </w:p>
    <w:p w:rsidR="00114933" w:rsidRDefault="00582039">
      <w:pPr>
        <w:pStyle w:val="Lijstalinea"/>
        <w:numPr>
          <w:ilvl w:val="0"/>
          <w:numId w:val="54"/>
        </w:numPr>
        <w:contextualSpacing w:val="0"/>
        <w:rPr>
          <w:rFonts w:cs="Arial"/>
          <w:lang w:val="fr-BE"/>
        </w:rPr>
      </w:pPr>
      <w:r>
        <w:rPr>
          <w:rFonts w:cs="Arial"/>
          <w:lang w:val="fr-BE"/>
        </w:rPr>
        <w:t>100 gr pour les jeunes enfants (entre 3 et 6 ans)</w:t>
      </w:r>
    </w:p>
    <w:p w:rsidR="00114933" w:rsidRDefault="00582039">
      <w:pPr>
        <w:rPr>
          <w:rFonts w:cs="Arial"/>
        </w:rPr>
      </w:pPr>
      <w:r>
        <w:rPr>
          <w:rFonts w:cs="Arial"/>
        </w:rPr>
        <w:t xml:space="preserve">Pour 2 points </w:t>
      </w:r>
      <w:proofErr w:type="spellStart"/>
      <w:r>
        <w:rPr>
          <w:rFonts w:cs="Arial"/>
        </w:rPr>
        <w:t>supplémentaires</w:t>
      </w:r>
      <w:proofErr w:type="spellEnd"/>
      <w:r>
        <w:rPr>
          <w:rFonts w:cs="Arial"/>
        </w:rPr>
        <w:t xml:space="preserve"> :</w:t>
      </w:r>
    </w:p>
    <w:p w:rsidR="00114933" w:rsidRDefault="00582039">
      <w:pPr>
        <w:pStyle w:val="Lijstalinea"/>
        <w:numPr>
          <w:ilvl w:val="0"/>
          <w:numId w:val="55"/>
        </w:numPr>
        <w:spacing w:after="0"/>
        <w:rPr>
          <w:rFonts w:cs="Arial"/>
        </w:rPr>
      </w:pPr>
      <w:r>
        <w:rPr>
          <w:rFonts w:cs="Arial"/>
        </w:rPr>
        <w:t xml:space="preserve">300 gr pour les </w:t>
      </w:r>
      <w:proofErr w:type="spellStart"/>
      <w:r>
        <w:rPr>
          <w:rFonts w:cs="Arial"/>
        </w:rPr>
        <w:t>adultes</w:t>
      </w:r>
      <w:proofErr w:type="spellEnd"/>
    </w:p>
    <w:p w:rsidR="00114933" w:rsidRDefault="00582039">
      <w:pPr>
        <w:pStyle w:val="Lijstalinea"/>
        <w:numPr>
          <w:ilvl w:val="0"/>
          <w:numId w:val="55"/>
        </w:numPr>
        <w:spacing w:after="0"/>
        <w:contextualSpacing w:val="0"/>
        <w:rPr>
          <w:rFonts w:cs="Arial"/>
          <w:lang w:val="fr-BE"/>
        </w:rPr>
      </w:pPr>
      <w:r>
        <w:rPr>
          <w:rFonts w:cs="Arial"/>
          <w:lang w:val="fr-BE"/>
        </w:rPr>
        <w:t>240 gr pour les patients en gériatrie</w:t>
      </w:r>
    </w:p>
    <w:p w:rsidR="00114933" w:rsidRDefault="00582039">
      <w:pPr>
        <w:pStyle w:val="Lijstalinea"/>
        <w:numPr>
          <w:ilvl w:val="0"/>
          <w:numId w:val="55"/>
        </w:numPr>
        <w:spacing w:after="0" w:line="240" w:lineRule="auto"/>
        <w:ind w:left="357" w:hanging="357"/>
        <w:rPr>
          <w:rFonts w:cs="Arial"/>
          <w:lang w:val="fr-BE"/>
        </w:rPr>
      </w:pPr>
      <w:r>
        <w:rPr>
          <w:rFonts w:cs="Arial"/>
          <w:lang w:val="fr-BE"/>
        </w:rPr>
        <w:t>150 gr pour les enfants entre 6 et 12 ans</w:t>
      </w:r>
    </w:p>
    <w:p w:rsidR="00114933" w:rsidRDefault="00582039">
      <w:pPr>
        <w:pStyle w:val="Plattetekst1"/>
        <w:numPr>
          <w:ilvl w:val="0"/>
          <w:numId w:val="55"/>
        </w:numPr>
        <w:spacing w:after="120" w:line="240" w:lineRule="auto"/>
        <w:ind w:left="357" w:hanging="357"/>
        <w:rPr>
          <w:rFonts w:cs="Arial"/>
          <w:lang w:val="fr-BE"/>
        </w:rPr>
      </w:pPr>
      <w:r>
        <w:rPr>
          <w:rFonts w:cs="Arial"/>
          <w:lang w:val="fr-BE"/>
        </w:rPr>
        <w:t>125 gr pour les jeunes enfants (entre 3 et 6 ans)</w:t>
      </w:r>
    </w:p>
    <w:p w:rsidR="00114933" w:rsidRDefault="00114933">
      <w:pPr>
        <w:spacing w:after="0" w:line="65" w:lineRule="atLeast"/>
        <w:rPr>
          <w:lang w:val="fr-BE"/>
        </w:rPr>
      </w:pPr>
    </w:p>
    <w:p w:rsidR="00114933" w:rsidRDefault="00582039">
      <w:pPr>
        <w:spacing w:after="0" w:line="65" w:lineRule="atLeast"/>
        <w:rPr>
          <w:rFonts w:ascii="Liberation Sans" w:eastAsia="Liberation Sans" w:hAnsi="Liberation Sans" w:cs="Liberation Sans"/>
          <w:color w:val="000000"/>
          <w:lang w:val="fr-BE"/>
        </w:rPr>
      </w:pPr>
      <w:r>
        <w:rPr>
          <w:rFonts w:ascii="Liberation Sans" w:eastAsia="Liberation Sans" w:hAnsi="Liberation Sans" w:cs="Liberation Sans"/>
          <w:color w:val="000000"/>
          <w:lang w:val="fr-BE"/>
        </w:rPr>
        <w:t>Pour les adultes, i</w:t>
      </w:r>
      <w:r>
        <w:rPr>
          <w:rFonts w:ascii="Liberation Sans" w:eastAsia="Liberation Sans" w:hAnsi="Liberation Sans" w:cs="Liberation Sans"/>
          <w:color w:val="000000"/>
          <w:lang w:val="fr-BE"/>
        </w:rPr>
        <w:t xml:space="preserve">l est également possible de recevoir 1 point supplémentaire s’il existe dans le restaurant la possibilité de recevoir une portion </w:t>
      </w:r>
      <w:r>
        <w:rPr>
          <w:rFonts w:ascii="Liberation Sans" w:eastAsia="Liberation Sans" w:hAnsi="Liberation Sans" w:cs="Liberation Sans"/>
          <w:color w:val="000000"/>
          <w:u w:val="single"/>
          <w:lang w:val="fr-BE"/>
        </w:rPr>
        <w:t>supplémentaire</w:t>
      </w:r>
      <w:r>
        <w:rPr>
          <w:rFonts w:ascii="Liberation Sans" w:eastAsia="Liberation Sans" w:hAnsi="Liberation Sans" w:cs="Liberation Sans"/>
          <w:color w:val="000000"/>
          <w:lang w:val="fr-BE"/>
        </w:rPr>
        <w:t xml:space="preserve"> de légumes, via un salade-bar ou autre, et ce, sans supplément de prix. Ceci doit être clairement affiché au co</w:t>
      </w:r>
      <w:r>
        <w:rPr>
          <w:rFonts w:ascii="Liberation Sans" w:eastAsia="Liberation Sans" w:hAnsi="Liberation Sans" w:cs="Liberation Sans"/>
          <w:color w:val="000000"/>
          <w:lang w:val="fr-BE"/>
        </w:rPr>
        <w:t>nsommateur.</w:t>
      </w:r>
    </w:p>
    <w:p w:rsidR="00114933" w:rsidRDefault="00582039">
      <w:pPr>
        <w:pStyle w:val="Style3"/>
        <w:ind w:left="357" w:firstLine="0"/>
        <w:rPr>
          <w:sz w:val="24"/>
          <w:szCs w:val="24"/>
          <w:lang w:val="fr-FR"/>
        </w:rPr>
      </w:pPr>
      <w:bookmarkStart w:id="216" w:name="__RefHeading__7088_156932800"/>
      <w:bookmarkEnd w:id="216"/>
      <w:r>
        <w:rPr>
          <w:sz w:val="24"/>
          <w:szCs w:val="24"/>
          <w:lang w:val="fr-FR"/>
        </w:rPr>
        <w:t>Applicabilité</w:t>
      </w:r>
    </w:p>
    <w:p w:rsidR="00114933" w:rsidRDefault="00582039">
      <w:pPr>
        <w:pStyle w:val="Plattetekst1"/>
        <w:rPr>
          <w:rFonts w:cs="Arial"/>
          <w:lang w:val="fr-FR"/>
        </w:rPr>
      </w:pPr>
      <w:bookmarkStart w:id="217" w:name="__RefHeading__7090_156932800"/>
      <w:bookmarkEnd w:id="217"/>
      <w:r>
        <w:rPr>
          <w:lang w:val="fr-BE"/>
        </w:rPr>
        <w:t>Ce critère n’est pas applicable aux crèches.</w:t>
      </w:r>
    </w:p>
    <w:p w:rsidR="00114933" w:rsidRDefault="00582039">
      <w:pPr>
        <w:pStyle w:val="Style3"/>
        <w:rPr>
          <w:sz w:val="24"/>
          <w:szCs w:val="24"/>
          <w:lang w:val="fr-FR"/>
        </w:rPr>
      </w:pPr>
      <w:r>
        <w:rPr>
          <w:sz w:val="24"/>
          <w:szCs w:val="24"/>
          <w:lang w:val="fr-FR"/>
        </w:rPr>
        <w:t>Interprétation du critère</w:t>
      </w:r>
    </w:p>
    <w:p w:rsidR="00114933" w:rsidRDefault="00582039">
      <w:pPr>
        <w:rPr>
          <w:rFonts w:cs="Arial"/>
          <w:lang w:val="fr-BE"/>
        </w:rPr>
      </w:pPr>
      <w:r>
        <w:rPr>
          <w:rFonts w:cs="Arial"/>
          <w:lang w:val="fr-BE"/>
        </w:rPr>
        <w:t xml:space="preserve">Dans le cas où les usagers de la cantine se servent en self-service, le contrôleur se base sur les fiches recette afin d'évaluer le grammage de légumes prévu par personne. </w:t>
      </w:r>
    </w:p>
    <w:p w:rsidR="00114933" w:rsidRDefault="00582039">
      <w:pPr>
        <w:pStyle w:val="Style3"/>
        <w:ind w:left="357" w:firstLine="0"/>
        <w:rPr>
          <w:sz w:val="24"/>
          <w:szCs w:val="24"/>
          <w:lang w:val="fr-FR"/>
        </w:rPr>
      </w:pPr>
      <w:r>
        <w:rPr>
          <w:sz w:val="24"/>
          <w:szCs w:val="24"/>
          <w:lang w:val="fr-FR"/>
        </w:rPr>
        <w:t>Cotation du critère</w:t>
      </w:r>
    </w:p>
    <w:p w:rsidR="00114933" w:rsidRDefault="00582039">
      <w:pPr>
        <w:rPr>
          <w:rFonts w:cs="Arial"/>
          <w:lang w:val="fr-BE"/>
        </w:rPr>
      </w:pPr>
      <w:r>
        <w:rPr>
          <w:rFonts w:cs="Arial"/>
          <w:lang w:val="fr-BE"/>
        </w:rPr>
        <w:t>1 ou 2 points selon les quantités préparées. Si l’on a des cota</w:t>
      </w:r>
      <w:r>
        <w:rPr>
          <w:rFonts w:cs="Arial"/>
          <w:lang w:val="fr-BE"/>
        </w:rPr>
        <w:t xml:space="preserve">tions différentes en fonction des catégories d’âge, la cotation la plus faible est retenue. </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 xml:space="preserve">Joindre les fiches recette </w:t>
      </w:r>
      <w:r>
        <w:rPr>
          <w:rFonts w:cs="Arial"/>
          <w:highlight w:val="green"/>
          <w:lang w:val="fr-FR"/>
        </w:rPr>
        <w:t>des deux dernières semaines</w:t>
      </w:r>
      <w:r>
        <w:rPr>
          <w:rFonts w:cs="Arial"/>
          <w:lang w:val="fr-FR"/>
        </w:rPr>
        <w:t>.</w:t>
      </w:r>
    </w:p>
    <w:p w:rsidR="00114933" w:rsidRDefault="00582039">
      <w:pPr>
        <w:pStyle w:val="Style3"/>
        <w:rPr>
          <w:sz w:val="24"/>
          <w:szCs w:val="24"/>
          <w:lang w:val="fr-FR"/>
        </w:rPr>
      </w:pPr>
      <w:bookmarkStart w:id="218" w:name="__RefHeading__7092_156932800"/>
      <w:bookmarkEnd w:id="218"/>
      <w:r>
        <w:rPr>
          <w:sz w:val="24"/>
          <w:szCs w:val="24"/>
          <w:lang w:val="fr-FR"/>
        </w:rPr>
        <w:t>Conseils et ressources</w:t>
      </w:r>
    </w:p>
    <w:p w:rsidR="00114933" w:rsidRDefault="00582039">
      <w:pPr>
        <w:pStyle w:val="Plattetekst1"/>
        <w:numPr>
          <w:ilvl w:val="0"/>
          <w:numId w:val="21"/>
        </w:numPr>
        <w:spacing w:after="0" w:line="240" w:lineRule="auto"/>
        <w:ind w:left="357" w:hanging="357"/>
        <w:rPr>
          <w:rFonts w:cs="Arial"/>
        </w:rPr>
      </w:pPr>
      <w:r>
        <w:rPr>
          <w:rFonts w:cs="Arial"/>
          <w:lang w:val="fr-FR"/>
        </w:rPr>
        <w:t xml:space="preserve">Consultez le </w:t>
      </w:r>
      <w:hyperlink r:id="rId107" w:tooltip="https://environnement.brussels/sites/default/files/content/gids_100214_guidecantind_fr.pdf" w:history="1">
        <w:r>
          <w:rPr>
            <w:rStyle w:val="Internetkoppeling"/>
            <w:rFonts w:cs="Arial"/>
            <w:lang w:val="fr-FR"/>
          </w:rPr>
          <w:t>G</w:t>
        </w:r>
        <w:proofErr w:type="spellStart"/>
        <w:r>
          <w:rPr>
            <w:rStyle w:val="Internetkoppeling"/>
            <w:rFonts w:cs="Arial"/>
          </w:rPr>
          <w:t>uide</w:t>
        </w:r>
        <w:proofErr w:type="spellEnd"/>
        <w:r>
          <w:rPr>
            <w:rStyle w:val="Internetkoppeling"/>
            <w:rFonts w:cs="Arial"/>
          </w:rPr>
          <w:t xml:space="preserve"> </w:t>
        </w:r>
        <w:proofErr w:type="spellStart"/>
        <w:r>
          <w:rPr>
            <w:rStyle w:val="Internetkoppeling"/>
            <w:rFonts w:cs="Arial"/>
          </w:rPr>
          <w:t>cantine</w:t>
        </w:r>
        <w:proofErr w:type="spellEnd"/>
        <w:r>
          <w:rPr>
            <w:rStyle w:val="Internetkoppeling"/>
            <w:rFonts w:cs="Arial"/>
          </w:rPr>
          <w:t xml:space="preserve"> </w:t>
        </w:r>
        <w:proofErr w:type="spellStart"/>
        <w:r>
          <w:rPr>
            <w:rStyle w:val="Internetkoppeling"/>
            <w:rFonts w:cs="Arial"/>
          </w:rPr>
          <w:t>Good</w:t>
        </w:r>
        <w:proofErr w:type="spellEnd"/>
        <w:r>
          <w:rPr>
            <w:rStyle w:val="Internetkoppeling"/>
            <w:rFonts w:cs="Arial"/>
          </w:rPr>
          <w:t xml:space="preserve"> Food p.</w:t>
        </w:r>
        <w:r>
          <w:rPr>
            <w:rStyle w:val="Internetkoppeling"/>
            <w:rFonts w:cs="Arial"/>
            <w:lang w:val="fr-FR"/>
          </w:rPr>
          <w:t xml:space="preserve"> </w:t>
        </w:r>
        <w:r>
          <w:rPr>
            <w:rStyle w:val="Internetkoppeling"/>
            <w:rFonts w:cs="Arial"/>
          </w:rPr>
          <w:t>119</w:t>
        </w:r>
      </w:hyperlink>
      <w:r>
        <w:rPr>
          <w:rFonts w:cs="Arial"/>
          <w:lang w:val="fr-FR"/>
        </w:rPr>
        <w:t xml:space="preserve"> </w:t>
      </w:r>
    </w:p>
    <w:p w:rsidR="00114933" w:rsidRDefault="00582039">
      <w:pPr>
        <w:pStyle w:val="Plattetekst1"/>
        <w:numPr>
          <w:ilvl w:val="0"/>
          <w:numId w:val="21"/>
        </w:numPr>
        <w:spacing w:after="0" w:line="240" w:lineRule="auto"/>
        <w:ind w:left="357" w:hanging="357"/>
        <w:rPr>
          <w:rFonts w:cs="Arial"/>
          <w:lang w:val="fr-BE"/>
        </w:rPr>
      </w:pPr>
      <w:r>
        <w:rPr>
          <w:rFonts w:cs="Arial"/>
          <w:lang w:val="fr-FR"/>
        </w:rPr>
        <w:t xml:space="preserve">Consultez le </w:t>
      </w:r>
      <w:hyperlink r:id="rId108" w:tooltip="http://www.environnement.brussels/sites/default/files/content/cahier_special_type_cantine_gf_170918_deffr.docx" w:history="1">
        <w:r>
          <w:rPr>
            <w:rStyle w:val="Internetkoppeling"/>
            <w:rFonts w:cs="Arial"/>
            <w:lang w:val="fr-FR"/>
          </w:rPr>
          <w:t>cahier des charges type cantine durable</w:t>
        </w:r>
      </w:hyperlink>
    </w:p>
    <w:p w:rsidR="00114933" w:rsidRDefault="00582039">
      <w:pPr>
        <w:rPr>
          <w:rFonts w:cs="Arial"/>
          <w:b/>
          <w:color w:val="6EAD93"/>
          <w:sz w:val="29"/>
          <w:szCs w:val="32"/>
          <w:lang w:val="fr-FR"/>
        </w:rPr>
      </w:pPr>
      <w:bookmarkStart w:id="219" w:name="__RefHeading__7094_156932800"/>
      <w:bookmarkEnd w:id="219"/>
      <w:r w:rsidRPr="00582039">
        <w:rPr>
          <w:lang w:val="fr-BE"/>
        </w:rPr>
        <w:br w:type="page" w:clear="all"/>
      </w:r>
    </w:p>
    <w:p w:rsidR="00114933" w:rsidRDefault="00582039">
      <w:pPr>
        <w:pStyle w:val="Style2"/>
        <w:rPr>
          <w:rFonts w:cs="Arial"/>
          <w:lang w:val="fr-FR"/>
        </w:rPr>
      </w:pPr>
      <w:bookmarkStart w:id="220" w:name="_Toc47"/>
      <w:r>
        <w:rPr>
          <w:rFonts w:cs="Arial"/>
          <w:lang w:val="fr-FR"/>
        </w:rPr>
        <w:lastRenderedPageBreak/>
        <w:t xml:space="preserve">C.3. Offre de protéines végétales au </w:t>
      </w:r>
      <w:proofErr w:type="spellStart"/>
      <w:r>
        <w:rPr>
          <w:rFonts w:cs="Arial"/>
          <w:lang w:val="fr-FR"/>
        </w:rPr>
        <w:t>salad</w:t>
      </w:r>
      <w:proofErr w:type="spellEnd"/>
      <w:r>
        <w:rPr>
          <w:rFonts w:cs="Arial"/>
          <w:lang w:val="fr-FR"/>
        </w:rPr>
        <w:t xml:space="preserve"> bar</w:t>
      </w:r>
      <w:bookmarkEnd w:id="220"/>
    </w:p>
    <w:p w:rsidR="00114933" w:rsidRDefault="00582039">
      <w:pPr>
        <w:pStyle w:val="Style3"/>
        <w:rPr>
          <w:sz w:val="24"/>
          <w:szCs w:val="24"/>
          <w:lang w:val="fr-FR"/>
        </w:rPr>
      </w:pPr>
      <w:bookmarkStart w:id="221" w:name="__RefHeading__7096_156932800"/>
      <w:bookmarkEnd w:id="221"/>
      <w:r>
        <w:rPr>
          <w:sz w:val="24"/>
          <w:szCs w:val="24"/>
          <w:lang w:val="fr-FR"/>
        </w:rPr>
        <w:t>Critère</w:t>
      </w:r>
    </w:p>
    <w:p w:rsidR="00114933" w:rsidRDefault="00582039">
      <w:pPr>
        <w:pStyle w:val="Plattetekst1"/>
        <w:rPr>
          <w:rFonts w:cs="Arial"/>
          <w:lang w:val="fr-FR"/>
        </w:rPr>
      </w:pPr>
      <w:r>
        <w:rPr>
          <w:rFonts w:cs="Arial"/>
          <w:lang w:val="fr-FR"/>
        </w:rPr>
        <w:t xml:space="preserve">Le </w:t>
      </w:r>
      <w:proofErr w:type="spellStart"/>
      <w:r>
        <w:rPr>
          <w:rFonts w:cs="Arial"/>
          <w:lang w:val="fr-FR"/>
        </w:rPr>
        <w:t>salad</w:t>
      </w:r>
      <w:proofErr w:type="spellEnd"/>
      <w:r>
        <w:rPr>
          <w:rFonts w:cs="Arial"/>
          <w:lang w:val="fr-FR"/>
        </w:rPr>
        <w:t xml:space="preserve"> bar contient une offre de protéines végétales, assaisonnées seulement d'herbes a</w:t>
      </w:r>
      <w:r>
        <w:rPr>
          <w:rFonts w:cs="Arial"/>
          <w:lang w:val="fr-FR"/>
        </w:rPr>
        <w:t xml:space="preserve">romatiques et/ou d'huiles. Les sauces sont servies à part. </w:t>
      </w:r>
    </w:p>
    <w:p w:rsidR="00114933" w:rsidRDefault="00582039">
      <w:pPr>
        <w:pStyle w:val="Style3"/>
        <w:rPr>
          <w:sz w:val="24"/>
          <w:szCs w:val="24"/>
          <w:lang w:val="fr-FR"/>
        </w:rPr>
      </w:pPr>
      <w:bookmarkStart w:id="222" w:name="__RefHeading__7098_156932800"/>
      <w:bookmarkEnd w:id="222"/>
      <w:r>
        <w:rPr>
          <w:sz w:val="24"/>
          <w:lang w:val="fr-FR"/>
        </w:rPr>
        <w:t xml:space="preserve"> </w:t>
      </w:r>
      <w:r>
        <w:rPr>
          <w:sz w:val="24"/>
          <w:szCs w:val="24"/>
          <w:lang w:val="fr-FR"/>
        </w:rPr>
        <w:t>Applicabilité</w:t>
      </w:r>
    </w:p>
    <w:p w:rsidR="00114933" w:rsidRDefault="00582039">
      <w:pPr>
        <w:rPr>
          <w:rFonts w:cs="Arial"/>
          <w:lang w:val="fr-BE"/>
        </w:rPr>
      </w:pPr>
      <w:r>
        <w:rPr>
          <w:rFonts w:cs="Arial"/>
          <w:lang w:val="fr-BE"/>
        </w:rPr>
        <w:t xml:space="preserve">Ce critère ne s’applique pas aux cantines ne possédant pas de </w:t>
      </w:r>
      <w:proofErr w:type="spellStart"/>
      <w:r>
        <w:rPr>
          <w:rFonts w:cs="Arial"/>
          <w:lang w:val="fr-BE"/>
        </w:rPr>
        <w:t>salad</w:t>
      </w:r>
      <w:proofErr w:type="spellEnd"/>
      <w:r>
        <w:rPr>
          <w:rFonts w:cs="Arial"/>
          <w:lang w:val="fr-BE"/>
        </w:rPr>
        <w:t xml:space="preserve"> bar.</w:t>
      </w:r>
    </w:p>
    <w:p w:rsidR="00114933" w:rsidRDefault="00582039">
      <w:pPr>
        <w:pStyle w:val="Style3"/>
        <w:rPr>
          <w:sz w:val="24"/>
          <w:szCs w:val="24"/>
          <w:lang w:val="fr-FR"/>
        </w:rPr>
      </w:pPr>
      <w:bookmarkStart w:id="223" w:name="__RefHeading__7100_156932800"/>
      <w:bookmarkEnd w:id="223"/>
      <w:r>
        <w:rPr>
          <w:sz w:val="24"/>
          <w:szCs w:val="24"/>
          <w:lang w:val="fr-FR"/>
        </w:rPr>
        <w:t>Interprétation du critère</w:t>
      </w:r>
    </w:p>
    <w:p w:rsidR="00114933" w:rsidRDefault="00582039">
      <w:pPr>
        <w:rPr>
          <w:rFonts w:cs="Arial"/>
          <w:lang w:val="fr-BE"/>
        </w:rPr>
      </w:pPr>
      <w:r>
        <w:rPr>
          <w:rFonts w:cs="Arial"/>
          <w:lang w:val="fr-BE"/>
        </w:rPr>
        <w:t>Est considéré comme protéine végétale pour ce critère, un ingrédient d’origine vég</w:t>
      </w:r>
      <w:r>
        <w:rPr>
          <w:rFonts w:cs="Arial"/>
          <w:lang w:val="fr-BE"/>
        </w:rPr>
        <w:t>étale dont la teneur en protéines est supérieure à 10 gr de protéines par 100 gr de produit. Ceci concerne, entre autres, les catégories de produits appartenant aux légumineuses, céréales complètes ou encore les oléagineux. Le pain n’est pas inclus dans le</w:t>
      </w:r>
      <w:r>
        <w:rPr>
          <w:rFonts w:cs="Arial"/>
          <w:lang w:val="fr-BE"/>
        </w:rPr>
        <w:t xml:space="preserve"> </w:t>
      </w:r>
      <w:proofErr w:type="spellStart"/>
      <w:r>
        <w:rPr>
          <w:rFonts w:cs="Arial"/>
          <w:lang w:val="fr-BE"/>
        </w:rPr>
        <w:t>salad</w:t>
      </w:r>
      <w:proofErr w:type="spellEnd"/>
      <w:r>
        <w:rPr>
          <w:rFonts w:cs="Arial"/>
          <w:lang w:val="fr-BE"/>
        </w:rPr>
        <w:t xml:space="preserve"> bar. Le riz blanc (7 gr/100 gr), les petits pois (5,42 gr/100 gr), la polenta (8 gr /100 gr) et la semoule de blé sont également exclus de cette liste.</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lang w:val="fr-BE"/>
        </w:rPr>
      </w:pPr>
      <w:r>
        <w:rPr>
          <w:lang w:val="fr-FR"/>
        </w:rPr>
        <w:t xml:space="preserve">Si le salade-bar (froid et/ou chaud) comprend une ou 2 salades végétariennes </w:t>
      </w:r>
      <w:r>
        <w:rPr>
          <w:lang w:val="fr-FR"/>
        </w:rPr>
        <w:t xml:space="preserve">composées de protéines végétales, la cantine reçoit 1 point. </w:t>
      </w:r>
    </w:p>
    <w:p w:rsidR="00114933" w:rsidRDefault="00582039">
      <w:pPr>
        <w:pStyle w:val="Plattetekst1"/>
        <w:rPr>
          <w:lang w:val="fr-BE"/>
        </w:rPr>
      </w:pPr>
      <w:bookmarkStart w:id="224" w:name="_Hlk96434871"/>
      <w:r>
        <w:rPr>
          <w:lang w:val="fr-FR"/>
        </w:rPr>
        <w:t xml:space="preserve">Si le salade-bar comprend plus de deux salades végétariennes composées de protéines végétales, la cantine reçoit 2 points. </w:t>
      </w:r>
      <w:bookmarkEnd w:id="224"/>
    </w:p>
    <w:p w:rsidR="00114933" w:rsidRDefault="00582039">
      <w:pPr>
        <w:pStyle w:val="Style3"/>
        <w:rPr>
          <w:sz w:val="24"/>
          <w:szCs w:val="24"/>
          <w:lang w:val="fr-FR"/>
        </w:rPr>
      </w:pPr>
      <w:r>
        <w:rPr>
          <w:sz w:val="24"/>
          <w:szCs w:val="24"/>
          <w:lang w:val="fr-FR"/>
        </w:rPr>
        <w:t>Preuve à fournir</w:t>
      </w:r>
    </w:p>
    <w:p w:rsidR="00114933" w:rsidRDefault="00582039">
      <w:pPr>
        <w:rPr>
          <w:rFonts w:cs="Arial"/>
          <w:lang w:val="fr-BE"/>
        </w:rPr>
      </w:pPr>
      <w:r>
        <w:rPr>
          <w:rFonts w:cs="Arial"/>
          <w:lang w:val="fr-BE"/>
        </w:rPr>
        <w:t xml:space="preserve">Menus s’ils existent ou aucune (contrôle via l’audit </w:t>
      </w:r>
      <w:r>
        <w:rPr>
          <w:rFonts w:cs="Arial"/>
          <w:lang w:val="fr-BE"/>
        </w:rPr>
        <w:t>in situ).</w:t>
      </w:r>
    </w:p>
    <w:p w:rsidR="00114933" w:rsidRDefault="00582039">
      <w:pPr>
        <w:pStyle w:val="Style3"/>
        <w:rPr>
          <w:sz w:val="24"/>
          <w:szCs w:val="24"/>
          <w:lang w:val="fr-FR"/>
        </w:rPr>
      </w:pPr>
      <w:bookmarkStart w:id="225" w:name="__RefHeading__7102_156932800"/>
      <w:bookmarkStart w:id="226" w:name="_Hlk498588087"/>
      <w:bookmarkEnd w:id="225"/>
      <w:bookmarkEnd w:id="226"/>
      <w:r>
        <w:rPr>
          <w:sz w:val="24"/>
          <w:szCs w:val="24"/>
          <w:lang w:val="fr-FR"/>
        </w:rPr>
        <w:t>Conseils et ressources</w:t>
      </w:r>
    </w:p>
    <w:p w:rsidR="00114933" w:rsidRDefault="00582039">
      <w:pPr>
        <w:pStyle w:val="Plattetekst1"/>
        <w:rPr>
          <w:rFonts w:cs="Arial"/>
          <w:lang w:val="fr-BE"/>
        </w:rPr>
      </w:pPr>
      <w:r>
        <w:rPr>
          <w:rFonts w:cs="Arial"/>
          <w:lang w:val="fr-FR"/>
        </w:rPr>
        <w:t xml:space="preserve">Consulter le </w:t>
      </w:r>
      <w:hyperlink r:id="rId109" w:tooltip="http://www.evavzw.be/fr/publications" w:history="1">
        <w:r>
          <w:rPr>
            <w:rStyle w:val="Internetkoppeling"/>
            <w:rFonts w:cs="Arial"/>
            <w:lang w:val="fr-FR"/>
          </w:rPr>
          <w:t>guide EVA</w:t>
        </w:r>
      </w:hyperlink>
      <w:r>
        <w:rPr>
          <w:rFonts w:cs="Arial"/>
          <w:lang w:val="fr-FR"/>
        </w:rPr>
        <w:t xml:space="preserve">. </w:t>
      </w:r>
    </w:p>
    <w:p w:rsidR="00114933" w:rsidRDefault="00582039">
      <w:pPr>
        <w:pStyle w:val="Tekstopmerking"/>
        <w:rPr>
          <w:rFonts w:cs="Arial"/>
          <w:sz w:val="24"/>
          <w:szCs w:val="24"/>
          <w:lang w:val="fr-FR"/>
        </w:rPr>
      </w:pPr>
      <w:r>
        <w:rPr>
          <w:rFonts w:cs="Arial"/>
          <w:sz w:val="24"/>
          <w:szCs w:val="24"/>
          <w:lang w:val="fr-FR"/>
        </w:rPr>
        <w:t>Voici une liste non exhaustive des ingrédients acceptés comme protéines végétales :</w:t>
      </w:r>
    </w:p>
    <w:p w:rsidR="00114933" w:rsidRDefault="00582039">
      <w:pPr>
        <w:pStyle w:val="Tekstopmerking"/>
        <w:numPr>
          <w:ilvl w:val="0"/>
          <w:numId w:val="32"/>
        </w:numPr>
        <w:spacing w:after="0"/>
        <w:rPr>
          <w:rFonts w:cs="Arial"/>
          <w:sz w:val="24"/>
          <w:szCs w:val="24"/>
          <w:lang w:val="fr-FR"/>
        </w:rPr>
      </w:pPr>
      <w:r>
        <w:rPr>
          <w:rFonts w:cs="Arial"/>
          <w:sz w:val="24"/>
          <w:szCs w:val="24"/>
          <w:lang w:val="fr-FR"/>
        </w:rPr>
        <w:t>Légumineuses : fèves de soja ; lentilles vertes ; lentilles corail ; haricots mungo ; haricots azuki ; haricots blancs ; pois cassés ; pois chiches ; arachides ; fèves des marais…</w:t>
      </w:r>
    </w:p>
    <w:p w:rsidR="00114933" w:rsidRDefault="00582039">
      <w:pPr>
        <w:pStyle w:val="Tekstopmerking"/>
        <w:numPr>
          <w:ilvl w:val="0"/>
          <w:numId w:val="32"/>
        </w:numPr>
        <w:spacing w:after="0"/>
        <w:rPr>
          <w:rFonts w:cs="Arial"/>
          <w:sz w:val="24"/>
          <w:szCs w:val="24"/>
          <w:lang w:val="fr-FR"/>
        </w:rPr>
      </w:pPr>
      <w:r>
        <w:rPr>
          <w:rFonts w:cs="Arial"/>
          <w:sz w:val="24"/>
          <w:szCs w:val="24"/>
          <w:lang w:val="fr-FR"/>
        </w:rPr>
        <w:t xml:space="preserve">Céréales : quinoa ; pâtes complètes ; amarante ; </w:t>
      </w:r>
      <w:proofErr w:type="spellStart"/>
      <w:r>
        <w:rPr>
          <w:rFonts w:cs="Arial"/>
          <w:sz w:val="24"/>
          <w:szCs w:val="24"/>
          <w:lang w:val="fr-FR"/>
        </w:rPr>
        <w:t>kamut</w:t>
      </w:r>
      <w:proofErr w:type="spellEnd"/>
      <w:r>
        <w:rPr>
          <w:rFonts w:cs="Arial"/>
          <w:sz w:val="24"/>
          <w:szCs w:val="24"/>
          <w:lang w:val="fr-FR"/>
        </w:rPr>
        <w:t xml:space="preserve"> (blé ancien) ; blé (g</w:t>
      </w:r>
      <w:r>
        <w:rPr>
          <w:rFonts w:cs="Arial"/>
          <w:sz w:val="24"/>
          <w:szCs w:val="24"/>
          <w:lang w:val="fr-FR"/>
        </w:rPr>
        <w:t>rain complet) ; millet ; riz sauvage ; épeautre ; sarrasin ; boulghour de blé ; seigle ; avoine …</w:t>
      </w:r>
    </w:p>
    <w:p w:rsidR="00114933" w:rsidRDefault="00582039">
      <w:pPr>
        <w:pStyle w:val="Tekstopmerking"/>
        <w:numPr>
          <w:ilvl w:val="0"/>
          <w:numId w:val="32"/>
        </w:numPr>
        <w:rPr>
          <w:rFonts w:cs="Arial"/>
          <w:sz w:val="24"/>
          <w:szCs w:val="24"/>
          <w:lang w:val="fr-FR"/>
        </w:rPr>
      </w:pPr>
      <w:r>
        <w:rPr>
          <w:rFonts w:cs="Arial"/>
          <w:sz w:val="24"/>
          <w:szCs w:val="24"/>
          <w:lang w:val="fr-FR"/>
        </w:rPr>
        <w:t>Oléagineux : graines de courge, tournesol, sésame, colza, lin ou chia ; amandes ; noix de cajou ; noix ; noisettes ; pistaches ; pignons de pin…</w:t>
      </w:r>
    </w:p>
    <w:p w:rsidR="00114933" w:rsidRDefault="00582039">
      <w:pPr>
        <w:pStyle w:val="Tekstopmerking"/>
        <w:rPr>
          <w:rFonts w:cs="Arial"/>
          <w:sz w:val="24"/>
          <w:szCs w:val="24"/>
          <w:lang w:val="fr-FR"/>
        </w:rPr>
      </w:pPr>
      <w:r>
        <w:rPr>
          <w:rFonts w:cs="Arial"/>
          <w:sz w:val="24"/>
          <w:szCs w:val="24"/>
          <w:lang w:val="fr-FR"/>
        </w:rPr>
        <w:t>Autres protéi</w:t>
      </w:r>
      <w:r>
        <w:rPr>
          <w:rFonts w:cs="Arial"/>
          <w:sz w:val="24"/>
          <w:szCs w:val="24"/>
          <w:lang w:val="fr-FR"/>
        </w:rPr>
        <w:t xml:space="preserve">nes végétales : seitan ; tofu ; </w:t>
      </w:r>
      <w:proofErr w:type="spellStart"/>
      <w:r>
        <w:rPr>
          <w:rFonts w:cs="Arial"/>
          <w:sz w:val="24"/>
          <w:szCs w:val="24"/>
          <w:lang w:val="fr-FR"/>
        </w:rPr>
        <w:t>tempeh</w:t>
      </w:r>
      <w:proofErr w:type="spellEnd"/>
      <w:r>
        <w:rPr>
          <w:rFonts w:cs="Arial"/>
          <w:sz w:val="24"/>
          <w:szCs w:val="24"/>
          <w:lang w:val="fr-FR"/>
        </w:rPr>
        <w:t xml:space="preserve"> ; </w:t>
      </w:r>
      <w:proofErr w:type="spellStart"/>
      <w:r>
        <w:rPr>
          <w:rFonts w:cs="Arial"/>
          <w:sz w:val="24"/>
          <w:szCs w:val="24"/>
          <w:lang w:val="fr-FR"/>
        </w:rPr>
        <w:t>quorn</w:t>
      </w:r>
      <w:proofErr w:type="spellEnd"/>
      <w:r>
        <w:rPr>
          <w:rFonts w:cs="Arial"/>
          <w:sz w:val="24"/>
          <w:szCs w:val="24"/>
          <w:lang w:val="fr-FR"/>
        </w:rPr>
        <w:t xml:space="preserve"> ; algues</w:t>
      </w:r>
    </w:p>
    <w:p w:rsidR="00114933" w:rsidRDefault="00582039">
      <w:pPr>
        <w:rPr>
          <w:rFonts w:cs="Arial"/>
          <w:b/>
          <w:color w:val="6EAD93"/>
          <w:sz w:val="29"/>
          <w:szCs w:val="32"/>
          <w:lang w:val="fr-FR"/>
        </w:rPr>
      </w:pPr>
      <w:bookmarkStart w:id="227" w:name="__RefHeading__7104_156932800"/>
      <w:bookmarkEnd w:id="227"/>
      <w:r w:rsidRPr="00582039">
        <w:rPr>
          <w:lang w:val="fr-BE"/>
        </w:rPr>
        <w:br w:type="page" w:clear="all"/>
      </w:r>
    </w:p>
    <w:p w:rsidR="00114933" w:rsidRDefault="00582039">
      <w:pPr>
        <w:pStyle w:val="Style1"/>
        <w:rPr>
          <w:rFonts w:cs="Arial"/>
          <w:lang w:val="fr-FR"/>
        </w:rPr>
      </w:pPr>
      <w:bookmarkStart w:id="228" w:name="_Toc48"/>
      <w:r>
        <w:rPr>
          <w:rFonts w:cs="Arial"/>
          <w:lang w:val="fr-FR"/>
        </w:rPr>
        <w:lastRenderedPageBreak/>
        <w:t>D. Critères sur les boissons et desserts</w:t>
      </w:r>
      <w:bookmarkEnd w:id="228"/>
    </w:p>
    <w:p w:rsidR="00114933" w:rsidRDefault="00582039">
      <w:pPr>
        <w:pStyle w:val="Style2"/>
        <w:rPr>
          <w:rFonts w:cs="Arial"/>
          <w:lang w:val="fr-FR"/>
        </w:rPr>
      </w:pPr>
      <w:bookmarkStart w:id="229" w:name="__RefHeading__7116_156932800"/>
      <w:bookmarkStart w:id="230" w:name="_Toc49"/>
      <w:bookmarkEnd w:id="229"/>
      <w:r>
        <w:rPr>
          <w:rFonts w:cs="Arial"/>
          <w:lang w:val="fr-FR"/>
        </w:rPr>
        <w:t>D.1. Eau de distribution</w:t>
      </w:r>
      <w:bookmarkEnd w:id="230"/>
    </w:p>
    <w:p w:rsidR="00114933" w:rsidRDefault="00582039">
      <w:pPr>
        <w:pStyle w:val="Style3"/>
        <w:rPr>
          <w:sz w:val="24"/>
          <w:szCs w:val="24"/>
          <w:lang w:val="fr-FR"/>
        </w:rPr>
      </w:pPr>
      <w:bookmarkStart w:id="231" w:name="__RefHeading__7118_156932800"/>
      <w:bookmarkEnd w:id="231"/>
      <w:r>
        <w:rPr>
          <w:sz w:val="24"/>
          <w:szCs w:val="24"/>
          <w:lang w:val="fr-FR"/>
        </w:rPr>
        <w:t>Critère</w:t>
      </w:r>
    </w:p>
    <w:p w:rsidR="00114933" w:rsidRDefault="00582039">
      <w:pPr>
        <w:pStyle w:val="Plattetekst1"/>
        <w:rPr>
          <w:rFonts w:cs="Arial"/>
          <w:lang w:val="fr-FR"/>
        </w:rPr>
      </w:pPr>
      <w:r>
        <w:rPr>
          <w:rFonts w:cs="Arial"/>
          <w:lang w:val="fr-FR"/>
        </w:rPr>
        <w:t xml:space="preserve">Il est possible d'avoir gratuitement de l'eau du robinet dans le restaurant. </w:t>
      </w:r>
    </w:p>
    <w:p w:rsidR="00114933" w:rsidRDefault="00582039">
      <w:pPr>
        <w:pStyle w:val="Style3"/>
        <w:rPr>
          <w:sz w:val="24"/>
          <w:szCs w:val="24"/>
          <w:lang w:val="fr-FR"/>
        </w:rPr>
      </w:pPr>
      <w:bookmarkStart w:id="232" w:name="__RefHeading__7120_156932800"/>
      <w:bookmarkEnd w:id="232"/>
      <w:r>
        <w:rPr>
          <w:sz w:val="24"/>
          <w:lang w:val="fr-FR"/>
        </w:rPr>
        <w:t xml:space="preserve"> </w:t>
      </w:r>
      <w:r>
        <w:rPr>
          <w:sz w:val="24"/>
          <w:szCs w:val="24"/>
          <w:lang w:val="fr-FR"/>
        </w:rPr>
        <w:t>Applicabilité</w:t>
      </w:r>
    </w:p>
    <w:p w:rsidR="00114933" w:rsidRDefault="00582039">
      <w:pPr>
        <w:pStyle w:val="Plattetekst1"/>
        <w:rPr>
          <w:rFonts w:cs="Arial"/>
          <w:lang w:val="fr-FR"/>
        </w:rPr>
      </w:pPr>
      <w:r>
        <w:rPr>
          <w:lang w:val="fr-BE"/>
        </w:rPr>
        <w:t>Ce critère est applicable à tou</w:t>
      </w:r>
      <w:r>
        <w:rPr>
          <w:lang w:val="fr-BE"/>
        </w:rPr>
        <w:t>tes les cantines.</w:t>
      </w:r>
    </w:p>
    <w:p w:rsidR="00114933" w:rsidRDefault="00582039">
      <w:pPr>
        <w:pStyle w:val="Style3"/>
        <w:rPr>
          <w:sz w:val="24"/>
          <w:szCs w:val="24"/>
          <w:lang w:val="fr-FR"/>
        </w:rPr>
      </w:pPr>
      <w:bookmarkStart w:id="233" w:name="__RefHeading__7122_156932800"/>
      <w:bookmarkEnd w:id="233"/>
      <w:r>
        <w:rPr>
          <w:sz w:val="24"/>
          <w:szCs w:val="24"/>
          <w:lang w:val="fr-FR"/>
        </w:rPr>
        <w:t>Interprétation du critère</w:t>
      </w:r>
    </w:p>
    <w:p w:rsidR="00114933" w:rsidRDefault="00582039">
      <w:pPr>
        <w:pStyle w:val="Plattetekst1"/>
        <w:rPr>
          <w:rFonts w:cs="Arial"/>
          <w:lang w:val="fr-FR"/>
        </w:rPr>
      </w:pPr>
      <w:r>
        <w:rPr>
          <w:rFonts w:cs="Arial"/>
          <w:lang w:val="fr-FR"/>
        </w:rPr>
        <w:t xml:space="preserve">La cantine met une fontaine à eau (du robinet) et/ou des cruches d'eau gratuites à la disposition des usagers.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lang w:val="fr-BE"/>
        </w:rPr>
        <w:t>1 point.</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Aucune (contrôle via l’audit in situ)</w:t>
      </w:r>
    </w:p>
    <w:p w:rsidR="00114933" w:rsidRDefault="00582039">
      <w:pPr>
        <w:rPr>
          <w:rFonts w:cs="Arial"/>
          <w:b/>
          <w:color w:val="6EAD93"/>
          <w:sz w:val="29"/>
          <w:szCs w:val="32"/>
          <w:lang w:val="fr-FR"/>
        </w:rPr>
      </w:pPr>
      <w:bookmarkStart w:id="234" w:name="__RefHeading__7126_156932800"/>
      <w:bookmarkEnd w:id="234"/>
      <w:r w:rsidRPr="00582039">
        <w:rPr>
          <w:lang w:val="fr-BE"/>
        </w:rPr>
        <w:br w:type="page" w:clear="all"/>
      </w:r>
    </w:p>
    <w:p w:rsidR="00114933" w:rsidRDefault="00582039">
      <w:pPr>
        <w:pStyle w:val="Style2"/>
        <w:rPr>
          <w:rFonts w:cs="Arial"/>
          <w:lang w:val="fr-FR"/>
        </w:rPr>
      </w:pPr>
      <w:bookmarkStart w:id="235" w:name="_Toc50"/>
      <w:r>
        <w:rPr>
          <w:rFonts w:cs="Arial"/>
          <w:lang w:val="fr-FR"/>
        </w:rPr>
        <w:lastRenderedPageBreak/>
        <w:t>D.2. Café/bana</w:t>
      </w:r>
      <w:r>
        <w:rPr>
          <w:rFonts w:cs="Arial"/>
          <w:lang w:val="fr-FR"/>
        </w:rPr>
        <w:t>nes/thé équitables</w:t>
      </w:r>
      <w:bookmarkEnd w:id="235"/>
    </w:p>
    <w:p w:rsidR="00114933" w:rsidRDefault="00582039">
      <w:pPr>
        <w:pStyle w:val="Style3"/>
        <w:rPr>
          <w:sz w:val="24"/>
          <w:szCs w:val="24"/>
          <w:lang w:val="fr-FR"/>
        </w:rPr>
      </w:pPr>
      <w:bookmarkStart w:id="236" w:name="__RefHeading__7128_156932800"/>
      <w:bookmarkEnd w:id="236"/>
      <w:r>
        <w:rPr>
          <w:sz w:val="24"/>
          <w:szCs w:val="24"/>
          <w:lang w:val="fr-FR"/>
        </w:rPr>
        <w:t>Critère</w:t>
      </w:r>
    </w:p>
    <w:p w:rsidR="00114933" w:rsidRDefault="00582039">
      <w:pPr>
        <w:pStyle w:val="Plattetekst1"/>
        <w:rPr>
          <w:rFonts w:cs="Arial"/>
          <w:lang w:val="fr-FR"/>
        </w:rPr>
      </w:pPr>
      <w:r>
        <w:rPr>
          <w:rFonts w:cs="Arial"/>
          <w:lang w:val="fr-FR"/>
        </w:rPr>
        <w:t xml:space="preserve">Le café, les bananes et au moins 1 thé proviennent d'une production équitable. </w:t>
      </w:r>
    </w:p>
    <w:p w:rsidR="00114933" w:rsidRDefault="00582039">
      <w:pPr>
        <w:pStyle w:val="Plattetekst1"/>
        <w:rPr>
          <w:rFonts w:cs="Arial"/>
          <w:lang w:val="fr-FR"/>
        </w:rPr>
      </w:pPr>
      <w:r>
        <w:rPr>
          <w:rFonts w:cs="Arial"/>
          <w:lang w:val="fr-FR"/>
        </w:rPr>
        <w:t xml:space="preserve">Les labels suivants sont acceptés comme garantie : </w:t>
      </w:r>
      <w:r>
        <w:rPr>
          <w:lang w:val="fr-BE"/>
        </w:rPr>
        <w:t>Max Havelaar, Hand in hand, Ecocert équitable o</w:t>
      </w:r>
      <w:r>
        <w:rPr>
          <w:lang w:val="fr-BE"/>
        </w:rPr>
        <w:t xml:space="preserve">u </w:t>
      </w:r>
      <w:proofErr w:type="spellStart"/>
      <w:r>
        <w:rPr>
          <w:lang w:val="fr-BE"/>
        </w:rPr>
        <w:t>FairTSA</w:t>
      </w:r>
      <w:proofErr w:type="spellEnd"/>
      <w:r>
        <w:rPr>
          <w:lang w:val="fr-BE"/>
        </w:rPr>
        <w:t>.</w:t>
      </w:r>
      <w:r>
        <w:rPr>
          <w:lang w:val="fr-BE"/>
        </w:rPr>
        <w:t xml:space="preserve"> Les produits de la marque Oxfam sont éga</w:t>
      </w:r>
      <w:r>
        <w:rPr>
          <w:lang w:val="fr-BE"/>
        </w:rPr>
        <w:t>lement acceptés.</w:t>
      </w:r>
      <w:r>
        <w:rPr>
          <w:rFonts w:cs="Arial"/>
          <w:lang w:val="fr-FR"/>
        </w:rPr>
        <w:t xml:space="preserve"> </w:t>
      </w:r>
    </w:p>
    <w:p w:rsidR="00114933" w:rsidRDefault="00582039">
      <w:pPr>
        <w:pStyle w:val="Style3"/>
        <w:rPr>
          <w:sz w:val="24"/>
          <w:szCs w:val="24"/>
          <w:lang w:val="fr-FR"/>
        </w:rPr>
      </w:pPr>
      <w:bookmarkStart w:id="237" w:name="__RefHeading__7130_156932800"/>
      <w:bookmarkEnd w:id="237"/>
      <w:r>
        <w:rPr>
          <w:sz w:val="24"/>
          <w:lang w:val="fr-FR"/>
        </w:rPr>
        <w:t xml:space="preserve"> </w:t>
      </w:r>
      <w:r>
        <w:rPr>
          <w:sz w:val="24"/>
          <w:szCs w:val="24"/>
          <w:lang w:val="fr-FR"/>
        </w:rPr>
        <w:t>Applicabilité</w:t>
      </w:r>
    </w:p>
    <w:p w:rsidR="00114933" w:rsidRDefault="00582039">
      <w:pPr>
        <w:pStyle w:val="Plattetekst1"/>
        <w:rPr>
          <w:rFonts w:cs="Arial"/>
          <w:lang w:val="fr-FR"/>
        </w:rPr>
      </w:pPr>
      <w:r>
        <w:rPr>
          <w:lang w:val="fr-BE"/>
        </w:rPr>
        <w:t>Ce critère est applicable à toutes les cantines.</w:t>
      </w:r>
    </w:p>
    <w:p w:rsidR="00114933" w:rsidRDefault="00582039">
      <w:pPr>
        <w:pStyle w:val="Style3"/>
        <w:rPr>
          <w:sz w:val="24"/>
          <w:szCs w:val="24"/>
          <w:lang w:val="fr-FR"/>
        </w:rPr>
      </w:pPr>
      <w:bookmarkStart w:id="238" w:name="__RefHeading__7132_156932800"/>
      <w:bookmarkEnd w:id="238"/>
      <w:r>
        <w:rPr>
          <w:sz w:val="24"/>
          <w:szCs w:val="24"/>
          <w:lang w:val="fr-FR"/>
        </w:rPr>
        <w:t>Interprétation du critère</w:t>
      </w:r>
    </w:p>
    <w:p w:rsidR="00114933" w:rsidRDefault="00582039">
      <w:pPr>
        <w:pStyle w:val="Plattetekst1"/>
        <w:rPr>
          <w:rFonts w:cs="Arial"/>
          <w:lang w:val="fr-FR"/>
        </w:rPr>
      </w:pPr>
      <w:r>
        <w:rPr>
          <w:rFonts w:cs="Arial"/>
          <w:lang w:val="fr-FR"/>
        </w:rPr>
        <w:t xml:space="preserve">Lorsque la cantine n'offre ni thé, ni café mais uniquement des bananes </w:t>
      </w:r>
      <w:proofErr w:type="spellStart"/>
      <w:r>
        <w:rPr>
          <w:rFonts w:cs="Arial"/>
          <w:lang w:val="fr-FR"/>
        </w:rPr>
        <w:t>fairtrade</w:t>
      </w:r>
      <w:proofErr w:type="spellEnd"/>
      <w:r>
        <w:rPr>
          <w:rFonts w:cs="Arial"/>
          <w:lang w:val="fr-FR"/>
        </w:rPr>
        <w:t xml:space="preserve"> (exemple typique : écoles, crèches), la cantine recevra 1 point. </w:t>
      </w:r>
    </w:p>
    <w:p w:rsidR="00114933" w:rsidRDefault="00582039">
      <w:pPr>
        <w:pStyle w:val="Plattetekst1"/>
        <w:rPr>
          <w:rFonts w:cs="Arial"/>
          <w:lang w:val="fr-FR"/>
        </w:rPr>
      </w:pPr>
      <w:r>
        <w:rPr>
          <w:rFonts w:cs="Arial"/>
          <w:lang w:val="fr-FR"/>
        </w:rPr>
        <w:t>T</w:t>
      </w:r>
      <w:r>
        <w:rPr>
          <w:rFonts w:cs="Arial"/>
          <w:lang w:val="fr-FR"/>
        </w:rPr>
        <w:t xml:space="preserve">ous les thés ne doivent pas être équitables, l'offre d'un thé suffit. Par contre, tous les cafés servis dans la cantine doivent provenir d’une production équitable. </w:t>
      </w:r>
    </w:p>
    <w:p w:rsidR="00114933" w:rsidRDefault="00582039">
      <w:pPr>
        <w:pStyle w:val="Plattetekst1"/>
        <w:rPr>
          <w:rFonts w:cs="Arial"/>
          <w:lang w:val="fr-FR"/>
        </w:rPr>
      </w:pPr>
      <w:r>
        <w:rPr>
          <w:rFonts w:cs="Arial"/>
          <w:lang w:val="fr-FR"/>
        </w:rPr>
        <w:t xml:space="preserve">Ce critère n’inclut pas les distributeurs de café placés à l'extérieur de la cantine.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lang w:val="fr-BE"/>
        </w:rPr>
        <w:t>1 point.</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Aucune (contrôle via l’audit in situ)</w:t>
      </w:r>
    </w:p>
    <w:p w:rsidR="00114933" w:rsidRDefault="00582039">
      <w:pPr>
        <w:pStyle w:val="Style3"/>
        <w:rPr>
          <w:sz w:val="24"/>
          <w:szCs w:val="24"/>
          <w:lang w:val="fr-FR"/>
        </w:rPr>
      </w:pPr>
      <w:bookmarkStart w:id="239" w:name="__RefHeading__7134_156932800"/>
      <w:bookmarkEnd w:id="239"/>
      <w:r>
        <w:rPr>
          <w:sz w:val="24"/>
          <w:szCs w:val="24"/>
          <w:lang w:val="fr-FR"/>
        </w:rPr>
        <w:t>Conseils et ressources</w:t>
      </w:r>
    </w:p>
    <w:p w:rsidR="00114933" w:rsidRDefault="00582039">
      <w:pPr>
        <w:pStyle w:val="Plattetekst1"/>
        <w:numPr>
          <w:ilvl w:val="0"/>
          <w:numId w:val="13"/>
        </w:numPr>
        <w:spacing w:after="0" w:line="240" w:lineRule="auto"/>
        <w:ind w:left="589" w:hanging="357"/>
        <w:rPr>
          <w:rFonts w:cs="Arial"/>
          <w:lang w:val="fr-BE"/>
        </w:rPr>
      </w:pPr>
      <w:r>
        <w:rPr>
          <w:rFonts w:cs="Arial"/>
          <w:lang w:val="fr-FR"/>
        </w:rPr>
        <w:t xml:space="preserve">Pour toute question sur le commerce équitable, contacter </w:t>
      </w:r>
      <w:hyperlink r:id="rId110" w:tooltip="http://fairtradebelgium.be/fr/plus-dinfo" w:history="1">
        <w:r>
          <w:rPr>
            <w:rStyle w:val="Internetkoppeling"/>
            <w:rFonts w:cs="Arial"/>
            <w:lang w:val="fr-FR"/>
          </w:rPr>
          <w:t>Max Havelaar</w:t>
        </w:r>
      </w:hyperlink>
      <w:r>
        <w:rPr>
          <w:rFonts w:cs="Arial"/>
          <w:lang w:val="fr-FR"/>
        </w:rPr>
        <w:t xml:space="preserve">. </w:t>
      </w:r>
    </w:p>
    <w:p w:rsidR="00114933" w:rsidRDefault="00582039">
      <w:pPr>
        <w:pStyle w:val="Plattetekst1"/>
        <w:numPr>
          <w:ilvl w:val="0"/>
          <w:numId w:val="13"/>
        </w:numPr>
        <w:spacing w:after="0" w:line="240" w:lineRule="auto"/>
        <w:ind w:left="589" w:hanging="357"/>
        <w:rPr>
          <w:rFonts w:cs="Arial"/>
          <w:lang w:val="fr-BE"/>
        </w:rPr>
      </w:pPr>
      <w:r>
        <w:rPr>
          <w:rFonts w:cs="Arial"/>
          <w:lang w:val="fr-FR"/>
        </w:rPr>
        <w:t>Pour le territoire Bruxelles-Wallonie: pour tout</w:t>
      </w:r>
      <w:r>
        <w:rPr>
          <w:rFonts w:cs="Arial"/>
          <w:lang w:val="fr-FR"/>
        </w:rPr>
        <w:t xml:space="preserve">e question sur le bio, contactez </w:t>
      </w:r>
      <w:hyperlink r:id="rId111" w:tooltip="mailto:Biowallonie" w:history="1">
        <w:r>
          <w:rPr>
            <w:rStyle w:val="Internetkoppeling"/>
            <w:rFonts w:cs="Arial"/>
            <w:lang w:val="fr-FR"/>
          </w:rPr>
          <w:t>Biowallonie</w:t>
        </w:r>
      </w:hyperlink>
      <w:r>
        <w:rPr>
          <w:rFonts w:cs="Arial"/>
          <w:lang w:val="fr-FR"/>
        </w:rPr>
        <w:t xml:space="preserve"> à </w:t>
      </w:r>
      <w:hyperlink r:id="rId112" w:tooltip="mailto:info@biowallonie.be" w:history="1">
        <w:r>
          <w:rPr>
            <w:rStyle w:val="Hyperlink"/>
            <w:rFonts w:cs="Arial"/>
            <w:lang w:val="fr-FR"/>
          </w:rPr>
          <w:t>info@biowallonie.be</w:t>
        </w:r>
      </w:hyperlink>
      <w:r>
        <w:rPr>
          <w:rFonts w:cs="Arial"/>
          <w:lang w:val="fr-FR"/>
        </w:rPr>
        <w:t xml:space="preserve">, qui a en ligne une </w:t>
      </w:r>
      <w:hyperlink r:id="rId113" w:tooltip="https://www.biowallonie.com/acteursbio/?q=&amp;idx=wp_posts_post&amp;p=0&amp;dFR%5Btaxonomies.acteurs%5D%5B0%5D=Producteur" w:history="1">
        <w:r>
          <w:rPr>
            <w:rStyle w:val="Internetkoppeling"/>
            <w:rFonts w:cs="Arial"/>
            <w:lang w:val="fr-FR"/>
          </w:rPr>
          <w:t>liste de producteurs</w:t>
        </w:r>
      </w:hyperlink>
      <w:r>
        <w:rPr>
          <w:rFonts w:cs="Arial"/>
          <w:lang w:val="fr-FR"/>
        </w:rPr>
        <w:t xml:space="preserve"> en bio sur son site. </w:t>
      </w:r>
    </w:p>
    <w:p w:rsidR="00114933" w:rsidRDefault="00582039">
      <w:pPr>
        <w:pStyle w:val="Plattetekst1"/>
        <w:numPr>
          <w:ilvl w:val="0"/>
          <w:numId w:val="13"/>
        </w:numPr>
        <w:spacing w:after="0" w:line="240" w:lineRule="auto"/>
        <w:ind w:left="589" w:hanging="357"/>
        <w:rPr>
          <w:rFonts w:cs="Arial"/>
          <w:lang w:val="fr-BE"/>
        </w:rPr>
      </w:pPr>
      <w:r>
        <w:rPr>
          <w:rFonts w:cs="Arial"/>
          <w:lang w:val="fr-FR"/>
        </w:rPr>
        <w:t xml:space="preserve">Pour plus d'infos sur les </w:t>
      </w:r>
      <w:hyperlink r:id="rId114" w:tooltip="https://www.labelinfo.be/" w:history="1">
        <w:r>
          <w:rPr>
            <w:rStyle w:val="Internetkoppeling"/>
            <w:rFonts w:cs="Arial"/>
            <w:lang w:val="fr-FR"/>
          </w:rPr>
          <w:t>labels</w:t>
        </w:r>
      </w:hyperlink>
      <w:r>
        <w:rPr>
          <w:rFonts w:cs="Arial"/>
          <w:lang w:val="fr-FR"/>
        </w:rPr>
        <w:t xml:space="preserve">. </w:t>
      </w:r>
    </w:p>
    <w:p w:rsidR="00114933" w:rsidRDefault="00582039">
      <w:pPr>
        <w:rPr>
          <w:rFonts w:cs="Arial"/>
          <w:b/>
          <w:color w:val="6EAD93"/>
          <w:sz w:val="29"/>
          <w:szCs w:val="32"/>
          <w:lang w:val="fr-FR"/>
        </w:rPr>
      </w:pPr>
      <w:bookmarkStart w:id="240" w:name="__RefHeading__7136_156932800"/>
      <w:bookmarkEnd w:id="240"/>
      <w:r w:rsidRPr="00582039">
        <w:rPr>
          <w:lang w:val="fr-BE"/>
        </w:rPr>
        <w:br w:type="page" w:clear="all"/>
      </w:r>
    </w:p>
    <w:p w:rsidR="00114933" w:rsidRDefault="00582039">
      <w:pPr>
        <w:pStyle w:val="Style2"/>
        <w:rPr>
          <w:rFonts w:cs="Arial"/>
          <w:lang w:val="fr-FR"/>
        </w:rPr>
      </w:pPr>
      <w:bookmarkStart w:id="241" w:name="_Toc51"/>
      <w:r>
        <w:rPr>
          <w:rFonts w:cs="Arial"/>
          <w:lang w:val="fr-FR"/>
        </w:rPr>
        <w:lastRenderedPageBreak/>
        <w:t>D.3. Sodas et ju</w:t>
      </w:r>
      <w:r>
        <w:rPr>
          <w:rFonts w:cs="Arial"/>
          <w:lang w:val="fr-FR"/>
        </w:rPr>
        <w:t>s de fruits biologiques et/ou équitables</w:t>
      </w:r>
      <w:bookmarkEnd w:id="241"/>
    </w:p>
    <w:p w:rsidR="00114933" w:rsidRDefault="00582039">
      <w:pPr>
        <w:pStyle w:val="Style3"/>
        <w:rPr>
          <w:sz w:val="24"/>
          <w:szCs w:val="24"/>
          <w:lang w:val="fr-FR"/>
        </w:rPr>
      </w:pPr>
      <w:bookmarkStart w:id="242" w:name="__RefHeading__7138_156932800"/>
      <w:bookmarkEnd w:id="242"/>
      <w:r>
        <w:rPr>
          <w:sz w:val="24"/>
          <w:szCs w:val="24"/>
          <w:lang w:val="fr-FR"/>
        </w:rPr>
        <w:t>Critère</w:t>
      </w:r>
    </w:p>
    <w:p w:rsidR="00114933" w:rsidRDefault="00582039">
      <w:pPr>
        <w:pStyle w:val="Plattetekst1"/>
        <w:rPr>
          <w:rFonts w:cs="Arial"/>
          <w:lang w:val="fr-FR"/>
        </w:rPr>
      </w:pPr>
      <w:bookmarkStart w:id="243" w:name="_Hlk97036946"/>
      <w:r>
        <w:rPr>
          <w:rFonts w:cs="Arial"/>
          <w:lang w:val="fr-FR"/>
        </w:rPr>
        <w:t xml:space="preserve">Offre de sodas et de jus de fruits certifiés bios et/ou équitables. </w:t>
      </w:r>
      <w:bookmarkEnd w:id="243"/>
    </w:p>
    <w:p w:rsidR="00114933" w:rsidRDefault="00582039">
      <w:pPr>
        <w:pStyle w:val="Plattetekst1"/>
        <w:rPr>
          <w:rFonts w:cs="Arial"/>
          <w:lang w:val="fr-FR"/>
        </w:rPr>
      </w:pPr>
      <w:r>
        <w:rPr>
          <w:rFonts w:cs="Arial"/>
          <w:lang w:val="fr-FR"/>
        </w:rPr>
        <w:t xml:space="preserve">Les labels suivants sont acceptés comme garantie : </w:t>
      </w:r>
      <w:r>
        <w:rPr>
          <w:lang w:val="fr-BE"/>
        </w:rPr>
        <w:t>toutes les certifications bio, Max Havelaar, Hand in Hand , ou Ecocert équitable. Les produits de la marque Oxfam sont également acceptés</w:t>
      </w:r>
      <w:r>
        <w:rPr>
          <w:rFonts w:cs="Arial"/>
          <w:lang w:val="fr-FR"/>
        </w:rPr>
        <w:t xml:space="preserve">. </w:t>
      </w:r>
    </w:p>
    <w:p w:rsidR="00114933" w:rsidRDefault="00582039">
      <w:pPr>
        <w:pStyle w:val="Style3"/>
        <w:rPr>
          <w:sz w:val="24"/>
          <w:szCs w:val="24"/>
          <w:lang w:val="fr-FR"/>
        </w:rPr>
      </w:pPr>
      <w:bookmarkStart w:id="244" w:name="__RefHeading__7140_156932800"/>
      <w:bookmarkEnd w:id="244"/>
      <w:r>
        <w:rPr>
          <w:sz w:val="24"/>
          <w:lang w:val="fr-FR"/>
        </w:rPr>
        <w:t xml:space="preserve"> </w:t>
      </w:r>
      <w:r>
        <w:rPr>
          <w:sz w:val="24"/>
          <w:szCs w:val="24"/>
          <w:lang w:val="fr-FR"/>
        </w:rPr>
        <w:t>Applicabilité</w:t>
      </w:r>
    </w:p>
    <w:p w:rsidR="00114933" w:rsidRDefault="00582039">
      <w:pPr>
        <w:pStyle w:val="Plattetekst1"/>
        <w:rPr>
          <w:lang w:val="fr-BE"/>
        </w:rPr>
      </w:pPr>
      <w:r>
        <w:rPr>
          <w:lang w:val="fr-BE"/>
        </w:rPr>
        <w:t>Ce critère ne s’applique pas aux crèches ni aux établissements maternels et primaires.</w:t>
      </w:r>
    </w:p>
    <w:p w:rsidR="00114933" w:rsidRDefault="00582039">
      <w:pPr>
        <w:pStyle w:val="Style3"/>
        <w:rPr>
          <w:sz w:val="24"/>
          <w:szCs w:val="24"/>
          <w:lang w:val="fr-FR"/>
        </w:rPr>
      </w:pPr>
      <w:bookmarkStart w:id="245" w:name="__RefHeading__7142_156932800"/>
      <w:bookmarkEnd w:id="245"/>
      <w:r>
        <w:rPr>
          <w:sz w:val="24"/>
          <w:szCs w:val="24"/>
          <w:lang w:val="fr-FR"/>
        </w:rPr>
        <w:t>Interprétation</w:t>
      </w:r>
      <w:r>
        <w:rPr>
          <w:sz w:val="24"/>
          <w:szCs w:val="24"/>
          <w:lang w:val="fr-FR"/>
        </w:rPr>
        <w:t xml:space="preserve"> du critère</w:t>
      </w:r>
    </w:p>
    <w:p w:rsidR="00114933" w:rsidRDefault="00582039">
      <w:pPr>
        <w:rPr>
          <w:rFonts w:cs="Arial"/>
          <w:lang w:val="fr-BE"/>
        </w:rPr>
      </w:pPr>
      <w:r>
        <w:rPr>
          <w:rFonts w:cs="Arial"/>
          <w:lang w:val="fr-BE"/>
        </w:rPr>
        <w:t>Ce critère n’inclut pas les distributeurs de boissons placés à l'extérieur de la cantine.</w:t>
      </w:r>
    </w:p>
    <w:p w:rsidR="00114933" w:rsidRDefault="00582039">
      <w:pPr>
        <w:pStyle w:val="Plattetekst1"/>
        <w:rPr>
          <w:rFonts w:cs="Arial"/>
          <w:lang w:val="fr-FR"/>
        </w:rPr>
      </w:pPr>
      <w:r>
        <w:rPr>
          <w:rFonts w:cs="Arial"/>
          <w:lang w:val="fr-BE"/>
        </w:rPr>
        <w:t xml:space="preserve">Les sodas et jus de fruits ne peuvent pas être à base de fruits exotiques : bananes, mangues, kiwis, oranges … Les fruits acceptés pour les boissons sont </w:t>
      </w:r>
      <w:r>
        <w:rPr>
          <w:rFonts w:cs="Arial"/>
          <w:lang w:val="fr-BE"/>
        </w:rPr>
        <w:t>ceux qui sont repris sur le calendrier de saison de Bruxelles Environnement</w:t>
      </w:r>
      <w:r>
        <w:rPr>
          <w:rFonts w:cs="Arial"/>
          <w:lang w:val="fr-FR"/>
        </w:rPr>
        <w:t>.</w:t>
      </w:r>
    </w:p>
    <w:p w:rsidR="00114933" w:rsidRDefault="00582039">
      <w:pPr>
        <w:pStyle w:val="Style3"/>
        <w:rPr>
          <w:sz w:val="24"/>
          <w:szCs w:val="24"/>
          <w:lang w:val="fr-FR"/>
        </w:rPr>
      </w:pPr>
      <w:r>
        <w:rPr>
          <w:sz w:val="24"/>
          <w:szCs w:val="24"/>
          <w:lang w:val="fr-FR"/>
        </w:rPr>
        <w:t>Cotation du critère</w:t>
      </w:r>
    </w:p>
    <w:p w:rsidR="00114933" w:rsidRDefault="00582039">
      <w:pPr>
        <w:rPr>
          <w:rFonts w:cs="Arial"/>
          <w:lang w:val="fr-BE"/>
        </w:rPr>
      </w:pPr>
      <w:r>
        <w:rPr>
          <w:rFonts w:cs="Arial"/>
          <w:lang w:val="fr-BE"/>
        </w:rPr>
        <w:t>Si la cantine ne propose ni soda, ni jus de fruit, elle recevra 2 points. L'idée est d'éviter l’offre de boissons sucrées pour des soucis d'équilibre et de san</w:t>
      </w:r>
      <w:r>
        <w:rPr>
          <w:rFonts w:cs="Arial"/>
          <w:lang w:val="fr-BE"/>
        </w:rPr>
        <w:t xml:space="preserve">té. </w:t>
      </w:r>
    </w:p>
    <w:p w:rsidR="00114933" w:rsidRDefault="00582039">
      <w:pPr>
        <w:rPr>
          <w:rFonts w:cs="Arial"/>
          <w:lang w:val="fr-BE"/>
        </w:rPr>
      </w:pPr>
      <w:r>
        <w:rPr>
          <w:rFonts w:cs="Arial"/>
          <w:lang w:val="fr-BE"/>
        </w:rPr>
        <w:t xml:space="preserve">Si la cantine offre 3 sodas/jus de fruits locaux et durables, elle recevra 1 point. </w:t>
      </w:r>
    </w:p>
    <w:p w:rsidR="00114933" w:rsidRDefault="00582039">
      <w:pPr>
        <w:pStyle w:val="Plattetekst1"/>
        <w:rPr>
          <w:rFonts w:cs="Arial"/>
          <w:lang w:val="fr-FR"/>
        </w:rPr>
      </w:pPr>
      <w:r>
        <w:rPr>
          <w:rFonts w:cs="Arial"/>
          <w:lang w:val="fr-BE"/>
        </w:rPr>
        <w:t>Si son assortiment de boissons est 100% local et durable, elle recevra 2 points.</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Aucune (contrôle via l’audit in situ)</w:t>
      </w:r>
    </w:p>
    <w:p w:rsidR="00114933" w:rsidRDefault="00582039">
      <w:pPr>
        <w:pStyle w:val="Style3"/>
        <w:rPr>
          <w:sz w:val="24"/>
          <w:szCs w:val="24"/>
          <w:lang w:val="fr-FR"/>
        </w:rPr>
      </w:pPr>
      <w:bookmarkStart w:id="246" w:name="__RefHeading__7144_156932800"/>
      <w:bookmarkEnd w:id="246"/>
      <w:r>
        <w:rPr>
          <w:sz w:val="24"/>
          <w:szCs w:val="24"/>
          <w:lang w:val="fr-FR"/>
        </w:rPr>
        <w:t>Conseils et ressources</w:t>
      </w:r>
    </w:p>
    <w:p w:rsidR="00114933" w:rsidRDefault="00582039">
      <w:pPr>
        <w:pStyle w:val="Plattetekst1"/>
        <w:numPr>
          <w:ilvl w:val="0"/>
          <w:numId w:val="14"/>
        </w:numPr>
        <w:spacing w:after="0" w:line="240" w:lineRule="auto"/>
        <w:ind w:left="589" w:hanging="357"/>
        <w:rPr>
          <w:rFonts w:cs="Arial"/>
          <w:lang w:val="fr-BE"/>
        </w:rPr>
      </w:pPr>
      <w:r>
        <w:rPr>
          <w:rFonts w:cs="Arial"/>
          <w:lang w:val="fr-FR"/>
        </w:rPr>
        <w:t xml:space="preserve">Pour toute question sur le commerce équitable, contactez </w:t>
      </w:r>
      <w:hyperlink r:id="rId115" w:tooltip="http://fairtradebelgium.be/fr/plus-dinfo" w:history="1">
        <w:r>
          <w:rPr>
            <w:rStyle w:val="Internetkoppeling"/>
            <w:rFonts w:cs="Arial"/>
            <w:lang w:val="fr-FR"/>
          </w:rPr>
          <w:t>Max Havelaar</w:t>
        </w:r>
      </w:hyperlink>
      <w:r>
        <w:rPr>
          <w:rFonts w:cs="Arial"/>
          <w:lang w:val="fr-FR"/>
        </w:rPr>
        <w:t xml:space="preserve"> </w:t>
      </w:r>
    </w:p>
    <w:p w:rsidR="00114933" w:rsidRDefault="00582039">
      <w:pPr>
        <w:pStyle w:val="Plattetekst1"/>
        <w:numPr>
          <w:ilvl w:val="0"/>
          <w:numId w:val="14"/>
        </w:numPr>
        <w:spacing w:after="0" w:line="240" w:lineRule="auto"/>
        <w:ind w:left="589" w:hanging="357"/>
        <w:rPr>
          <w:rFonts w:cs="Arial"/>
          <w:lang w:val="fr-BE"/>
        </w:rPr>
      </w:pPr>
      <w:r>
        <w:rPr>
          <w:rFonts w:cs="Arial"/>
          <w:lang w:val="fr-FR"/>
        </w:rPr>
        <w:t>Pour le territoire Bruxelles-Wallonie: pour toute</w:t>
      </w:r>
      <w:r>
        <w:rPr>
          <w:rFonts w:cs="Arial"/>
          <w:lang w:val="fr-FR"/>
        </w:rPr>
        <w:t xml:space="preserve"> question sur le bio, contactez </w:t>
      </w:r>
      <w:hyperlink r:id="rId116" w:tooltip="http://www.biowallonie.com/" w:history="1">
        <w:r>
          <w:rPr>
            <w:rStyle w:val="Internetkoppeling"/>
            <w:rFonts w:cs="Arial"/>
            <w:lang w:val="fr-FR"/>
          </w:rPr>
          <w:t>Biowallonie</w:t>
        </w:r>
      </w:hyperlink>
      <w:r>
        <w:rPr>
          <w:rFonts w:cs="Arial"/>
          <w:lang w:val="fr-FR"/>
        </w:rPr>
        <w:t xml:space="preserve"> à </w:t>
      </w:r>
      <w:hyperlink r:id="rId117" w:tooltip="mailto:info@biowallonie.be" w:history="1">
        <w:r>
          <w:rPr>
            <w:rStyle w:val="Hyperlink"/>
            <w:rFonts w:cs="Arial"/>
            <w:lang w:val="fr-FR"/>
          </w:rPr>
          <w:t>info@biowallonie.be</w:t>
        </w:r>
      </w:hyperlink>
      <w:r>
        <w:rPr>
          <w:rFonts w:cs="Arial"/>
          <w:lang w:val="fr-FR"/>
        </w:rPr>
        <w:t xml:space="preserve">, qui mettra bientôt en ligne une </w:t>
      </w:r>
      <w:hyperlink r:id="rId118" w:tooltip="https://www.biowallonie.com/acteursbio/?q=&amp;idx=wp_posts_post&amp;p=0&amp;dFR%5Btaxonomies.acteurs%5D%5B0%5D=Producteur" w:history="1">
        <w:r>
          <w:rPr>
            <w:rStyle w:val="Internetkoppeling"/>
            <w:rFonts w:cs="Arial"/>
            <w:lang w:val="fr-FR"/>
          </w:rPr>
          <w:t>liste de producteurs</w:t>
        </w:r>
      </w:hyperlink>
      <w:r>
        <w:rPr>
          <w:rFonts w:cs="Arial"/>
          <w:lang w:val="fr-FR"/>
        </w:rPr>
        <w:t xml:space="preserve"> en bio sur son site. </w:t>
      </w:r>
    </w:p>
    <w:p w:rsidR="00114933" w:rsidRDefault="00582039">
      <w:pPr>
        <w:pStyle w:val="Plattetekst1"/>
        <w:numPr>
          <w:ilvl w:val="0"/>
          <w:numId w:val="14"/>
        </w:numPr>
        <w:spacing w:after="0" w:line="240" w:lineRule="auto"/>
        <w:ind w:left="589" w:hanging="357"/>
        <w:rPr>
          <w:rFonts w:cs="Arial"/>
          <w:lang w:val="fr-BE"/>
        </w:rPr>
      </w:pPr>
      <w:r>
        <w:rPr>
          <w:rFonts w:cs="Arial"/>
          <w:lang w:val="fr-FR"/>
        </w:rPr>
        <w:t xml:space="preserve">Pour plus d'infos sur les </w:t>
      </w:r>
      <w:hyperlink r:id="rId119" w:tooltip="https://www.labelinfo.be/" w:history="1">
        <w:r>
          <w:rPr>
            <w:rStyle w:val="Internetkoppeling"/>
            <w:rFonts w:cs="Arial"/>
            <w:lang w:val="fr-FR"/>
          </w:rPr>
          <w:t>labels</w:t>
        </w:r>
      </w:hyperlink>
      <w:r>
        <w:rPr>
          <w:rFonts w:cs="Arial"/>
          <w:lang w:val="fr-FR"/>
        </w:rPr>
        <w:t xml:space="preserve"> </w:t>
      </w:r>
    </w:p>
    <w:p w:rsidR="00114933" w:rsidRDefault="00114933">
      <w:pPr>
        <w:pStyle w:val="Plattetekst1"/>
        <w:spacing w:after="0" w:line="240" w:lineRule="auto"/>
        <w:ind w:left="589"/>
        <w:rPr>
          <w:rFonts w:cs="Arial"/>
          <w:lang w:val="fr-FR"/>
        </w:rPr>
      </w:pPr>
    </w:p>
    <w:p w:rsidR="00114933" w:rsidRDefault="00582039">
      <w:pPr>
        <w:rPr>
          <w:rFonts w:cs="Arial"/>
          <w:b/>
          <w:color w:val="6EAD93"/>
          <w:sz w:val="29"/>
          <w:szCs w:val="32"/>
          <w:lang w:val="fr-FR"/>
        </w:rPr>
      </w:pPr>
      <w:bookmarkStart w:id="247" w:name="__RefHeading__7146_156932800"/>
      <w:bookmarkEnd w:id="247"/>
      <w:r w:rsidRPr="00582039">
        <w:rPr>
          <w:lang w:val="fr-BE"/>
        </w:rPr>
        <w:br w:type="page" w:clear="all"/>
      </w:r>
    </w:p>
    <w:p w:rsidR="00114933" w:rsidRDefault="00582039">
      <w:pPr>
        <w:pStyle w:val="Style2"/>
        <w:rPr>
          <w:rFonts w:cs="Arial"/>
          <w:lang w:val="fr-FR"/>
        </w:rPr>
      </w:pPr>
      <w:bookmarkStart w:id="248" w:name="_Toc52"/>
      <w:r>
        <w:rPr>
          <w:rFonts w:cs="Arial"/>
          <w:lang w:val="fr-FR"/>
        </w:rPr>
        <w:lastRenderedPageBreak/>
        <w:t>D.4. Desserts pré-emballés biologiques et/ou équitable</w:t>
      </w:r>
      <w:r>
        <w:rPr>
          <w:rFonts w:cs="Arial"/>
          <w:lang w:val="fr-FR"/>
        </w:rPr>
        <w:t>s</w:t>
      </w:r>
      <w:bookmarkEnd w:id="248"/>
    </w:p>
    <w:p w:rsidR="00114933" w:rsidRDefault="00582039">
      <w:pPr>
        <w:pStyle w:val="Style3"/>
        <w:rPr>
          <w:sz w:val="24"/>
          <w:szCs w:val="24"/>
          <w:lang w:val="fr-FR"/>
        </w:rPr>
      </w:pPr>
      <w:bookmarkStart w:id="249" w:name="__RefHeading__7148_156932800"/>
      <w:bookmarkEnd w:id="249"/>
      <w:r>
        <w:rPr>
          <w:sz w:val="24"/>
          <w:szCs w:val="24"/>
          <w:lang w:val="fr-FR"/>
        </w:rPr>
        <w:t>Critère</w:t>
      </w:r>
    </w:p>
    <w:p w:rsidR="00114933" w:rsidRDefault="00582039">
      <w:pPr>
        <w:rPr>
          <w:rFonts w:cs="Arial"/>
          <w:lang w:val="fr-BE"/>
        </w:rPr>
      </w:pPr>
      <w:bookmarkStart w:id="250" w:name="__RefHeading__7150_156932800"/>
      <w:bookmarkEnd w:id="250"/>
      <w:r>
        <w:rPr>
          <w:rFonts w:cs="Arial"/>
          <w:lang w:val="fr-BE"/>
        </w:rPr>
        <w:t>Offre de desserts pré-emballés certifiés bios et/ou équitables. Les labels suivants sont acceptés comme preuve : toutes les certifications bio, Max Havelaar, Hand in Hand ou Ecocert équitable. Les produits de la marque Oxfam sont également accept</w:t>
      </w:r>
      <w:r>
        <w:rPr>
          <w:rFonts w:cs="Arial"/>
          <w:lang w:val="fr-BE"/>
        </w:rPr>
        <w:t>és.</w:t>
      </w:r>
    </w:p>
    <w:p w:rsidR="00114933" w:rsidRDefault="00582039">
      <w:pPr>
        <w:pStyle w:val="Style3"/>
        <w:rPr>
          <w:sz w:val="24"/>
          <w:szCs w:val="24"/>
          <w:lang w:val="fr-FR"/>
        </w:rPr>
      </w:pPr>
      <w:r>
        <w:rPr>
          <w:sz w:val="24"/>
          <w:szCs w:val="24"/>
          <w:lang w:val="fr-FR"/>
        </w:rPr>
        <w:t>Applicabilité</w:t>
      </w:r>
    </w:p>
    <w:p w:rsidR="00114933" w:rsidRPr="00582039" w:rsidRDefault="00582039">
      <w:pPr>
        <w:pStyle w:val="Plattetekst1"/>
        <w:rPr>
          <w:rFonts w:cs="Arial"/>
          <w:highlight w:val="green"/>
          <w:lang w:val="fr-BE"/>
        </w:rPr>
      </w:pPr>
      <w:r>
        <w:rPr>
          <w:highlight w:val="green"/>
          <w:lang w:val="fr-BE"/>
        </w:rPr>
        <w:t>Ce critère ne s’applique pas aux crèches ni à la cantine qui n’a pas de desserts pré-emballés.</w:t>
      </w:r>
    </w:p>
    <w:p w:rsidR="00114933" w:rsidRDefault="00582039">
      <w:pPr>
        <w:pStyle w:val="Style3"/>
        <w:rPr>
          <w:sz w:val="24"/>
          <w:szCs w:val="24"/>
          <w:lang w:val="fr-BE"/>
        </w:rPr>
      </w:pPr>
      <w:bookmarkStart w:id="251" w:name="_Hlk117606270"/>
      <w:bookmarkStart w:id="252" w:name="__RefHeading__7152_156932800"/>
      <w:bookmarkEnd w:id="251"/>
      <w:bookmarkEnd w:id="252"/>
      <w:r>
        <w:rPr>
          <w:sz w:val="24"/>
          <w:szCs w:val="24"/>
          <w:lang w:val="fr-FR"/>
        </w:rPr>
        <w:t>Interprétation du critère</w:t>
      </w:r>
    </w:p>
    <w:p w:rsidR="00114933" w:rsidRDefault="00582039">
      <w:pPr>
        <w:pStyle w:val="Plattetekst1"/>
        <w:rPr>
          <w:rFonts w:cs="Arial"/>
          <w:lang w:val="fr-FR"/>
        </w:rPr>
      </w:pPr>
      <w:r>
        <w:rPr>
          <w:rFonts w:cs="Arial"/>
          <w:lang w:val="fr-FR"/>
        </w:rPr>
        <w:t>Par dessert pré-emballé, on entend, par exemple : les barres de céréales, les gaufres, les yaourts, les barres chocol</w:t>
      </w:r>
      <w:r>
        <w:rPr>
          <w:rFonts w:cs="Arial"/>
          <w:lang w:val="fr-FR"/>
        </w:rPr>
        <w:t xml:space="preserve">atées, etc. </w:t>
      </w:r>
    </w:p>
    <w:p w:rsidR="00114933" w:rsidRDefault="00582039">
      <w:pPr>
        <w:pStyle w:val="Plattetekst1"/>
        <w:rPr>
          <w:rFonts w:cs="Arial"/>
          <w:lang w:val="fr-FR"/>
        </w:rPr>
      </w:pPr>
      <w:r>
        <w:rPr>
          <w:rFonts w:cs="Arial"/>
          <w:lang w:val="fr-FR"/>
        </w:rPr>
        <w:t>Ce critère n’inclut pas les distributeurs de snacks placés à l'extérieur de la cantine.</w:t>
      </w:r>
    </w:p>
    <w:p w:rsidR="00114933" w:rsidRDefault="00582039">
      <w:pPr>
        <w:pStyle w:val="Style3"/>
        <w:rPr>
          <w:sz w:val="24"/>
          <w:szCs w:val="24"/>
          <w:lang w:val="fr-FR"/>
        </w:rPr>
      </w:pPr>
      <w:r>
        <w:rPr>
          <w:sz w:val="24"/>
          <w:szCs w:val="24"/>
          <w:lang w:val="fr-FR"/>
        </w:rPr>
        <w:t>Cotation du critère</w:t>
      </w:r>
    </w:p>
    <w:p w:rsidR="00114933" w:rsidRDefault="00582039">
      <w:pPr>
        <w:rPr>
          <w:rFonts w:cs="Arial"/>
          <w:lang w:val="fr-BE"/>
        </w:rPr>
      </w:pPr>
      <w:r>
        <w:rPr>
          <w:rFonts w:cs="Arial"/>
          <w:lang w:val="fr-BE"/>
        </w:rPr>
        <w:t xml:space="preserve">Si la cuisine propose 3 desserts pré-emballés bios et/ou équitables sur 1 mois, elle recevra 1 point. </w:t>
      </w:r>
    </w:p>
    <w:p w:rsidR="00114933" w:rsidRDefault="00582039">
      <w:pPr>
        <w:pStyle w:val="Plattetekst1"/>
        <w:rPr>
          <w:rFonts w:cs="Arial"/>
          <w:lang w:val="fr-FR"/>
        </w:rPr>
      </w:pPr>
      <w:r>
        <w:rPr>
          <w:rFonts w:cs="Arial"/>
          <w:lang w:val="fr-BE"/>
        </w:rPr>
        <w:t>Si son assortiment de desserts p</w:t>
      </w:r>
      <w:r>
        <w:rPr>
          <w:rFonts w:cs="Arial"/>
          <w:lang w:val="fr-BE"/>
        </w:rPr>
        <w:t>ré-emballés est 100% bio et/ou équitable, elle recevra 2 points.</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 xml:space="preserve">Aucune (contrôle via l’audit in situ) </w:t>
      </w:r>
    </w:p>
    <w:p w:rsidR="00114933" w:rsidRDefault="00582039">
      <w:pPr>
        <w:rPr>
          <w:rFonts w:cs="Arial"/>
          <w:b/>
          <w:color w:val="D16D1C"/>
          <w:sz w:val="34"/>
          <w:szCs w:val="36"/>
          <w:lang w:val="fr-FR"/>
        </w:rPr>
      </w:pPr>
      <w:bookmarkStart w:id="253" w:name="__RefHeading__7154_156932800"/>
      <w:bookmarkEnd w:id="253"/>
      <w:r w:rsidRPr="00582039">
        <w:rPr>
          <w:lang w:val="fr-BE"/>
        </w:rPr>
        <w:br w:type="page" w:clear="all"/>
      </w:r>
    </w:p>
    <w:p w:rsidR="00114933" w:rsidRDefault="00582039">
      <w:pPr>
        <w:pStyle w:val="Style1"/>
        <w:rPr>
          <w:rFonts w:cs="Arial"/>
          <w:lang w:val="fr-FR"/>
        </w:rPr>
      </w:pPr>
      <w:bookmarkStart w:id="254" w:name="_Toc53"/>
      <w:r>
        <w:rPr>
          <w:rFonts w:cs="Arial"/>
          <w:lang w:val="fr-FR"/>
        </w:rPr>
        <w:lastRenderedPageBreak/>
        <w:t>E. Critères supplémentaires</w:t>
      </w:r>
      <w:bookmarkEnd w:id="254"/>
    </w:p>
    <w:p w:rsidR="00114933" w:rsidRDefault="00582039">
      <w:pPr>
        <w:pStyle w:val="Style2"/>
        <w:rPr>
          <w:rFonts w:cs="Arial"/>
          <w:lang w:val="fr-FR"/>
        </w:rPr>
      </w:pPr>
      <w:bookmarkStart w:id="255" w:name="__RefHeading__7156_156932800"/>
      <w:bookmarkStart w:id="256" w:name="_Toc54"/>
      <w:bookmarkEnd w:id="255"/>
      <w:r>
        <w:rPr>
          <w:rFonts w:cs="Arial"/>
          <w:lang w:val="fr-FR"/>
        </w:rPr>
        <w:t>E.1. Actions mises en œuvre suite à l'enquête</w:t>
      </w:r>
      <w:bookmarkEnd w:id="256"/>
    </w:p>
    <w:p w:rsidR="00114933" w:rsidRDefault="00582039">
      <w:pPr>
        <w:pStyle w:val="Style3"/>
        <w:rPr>
          <w:sz w:val="24"/>
          <w:szCs w:val="24"/>
          <w:lang w:val="fr-FR"/>
        </w:rPr>
      </w:pPr>
      <w:bookmarkStart w:id="257" w:name="__RefHeading__7158_156932800"/>
      <w:bookmarkEnd w:id="257"/>
      <w:r>
        <w:rPr>
          <w:sz w:val="24"/>
          <w:szCs w:val="24"/>
          <w:lang w:val="fr-FR"/>
        </w:rPr>
        <w:t>Critère</w:t>
      </w:r>
    </w:p>
    <w:p w:rsidR="00114933" w:rsidRDefault="00582039">
      <w:pPr>
        <w:pStyle w:val="Plattetekst1"/>
        <w:rPr>
          <w:rFonts w:cs="Arial"/>
          <w:lang w:val="fr-FR"/>
        </w:rPr>
      </w:pPr>
      <w:r>
        <w:rPr>
          <w:rFonts w:cs="Arial"/>
          <w:lang w:val="fr-FR"/>
        </w:rPr>
        <w:t>Suite à l'enquête de satisfaction, une action a été entreprise pour améliorer la satisfaction des clients, sans perdre de vue les principes du label Good Food (par ex. : ne pas ajouter des repas trop sucrés, trop gras ou trop salés dans les écoles sous pré</w:t>
      </w:r>
      <w:r>
        <w:rPr>
          <w:rFonts w:cs="Arial"/>
          <w:lang w:val="fr-FR"/>
        </w:rPr>
        <w:t xml:space="preserve">texte que les enfants les apprécient). </w:t>
      </w:r>
    </w:p>
    <w:p w:rsidR="00114933" w:rsidRDefault="00582039">
      <w:pPr>
        <w:pStyle w:val="Style3"/>
        <w:rPr>
          <w:sz w:val="24"/>
          <w:szCs w:val="24"/>
          <w:lang w:val="fr-FR"/>
        </w:rPr>
      </w:pPr>
      <w:bookmarkStart w:id="258" w:name="__RefHeading__7160_156932800"/>
      <w:bookmarkEnd w:id="258"/>
      <w:r>
        <w:rPr>
          <w:sz w:val="24"/>
          <w:lang w:val="fr-FR"/>
        </w:rPr>
        <w:t xml:space="preserve"> </w:t>
      </w:r>
      <w:r>
        <w:rPr>
          <w:sz w:val="24"/>
          <w:szCs w:val="24"/>
          <w:lang w:val="fr-FR"/>
        </w:rPr>
        <w:t>Applicabilité</w:t>
      </w:r>
    </w:p>
    <w:p w:rsidR="00114933" w:rsidRDefault="00582039">
      <w:pPr>
        <w:pStyle w:val="Plattetekst1"/>
        <w:rPr>
          <w:rFonts w:cs="Arial"/>
          <w:lang w:val="fr-FR"/>
        </w:rPr>
      </w:pPr>
      <w:r>
        <w:rPr>
          <w:lang w:val="fr-BE"/>
        </w:rPr>
        <w:t>Ce critère est applicable à toutes les cantines.</w:t>
      </w:r>
    </w:p>
    <w:p w:rsidR="00114933" w:rsidRDefault="00582039">
      <w:pPr>
        <w:pStyle w:val="Style3"/>
        <w:rPr>
          <w:sz w:val="24"/>
          <w:szCs w:val="24"/>
          <w:lang w:val="fr-FR"/>
        </w:rPr>
      </w:pPr>
      <w:bookmarkStart w:id="259" w:name="__RefHeading__7162_156932800"/>
      <w:bookmarkEnd w:id="259"/>
      <w:r>
        <w:rPr>
          <w:sz w:val="24"/>
          <w:szCs w:val="24"/>
          <w:lang w:val="fr-FR"/>
        </w:rPr>
        <w:t>Interprétation du critère</w:t>
      </w:r>
    </w:p>
    <w:p w:rsidR="00114933" w:rsidRDefault="00582039">
      <w:pPr>
        <w:pStyle w:val="Plattetekst1"/>
        <w:rPr>
          <w:rFonts w:cs="Arial"/>
          <w:lang w:val="fr-FR"/>
        </w:rPr>
      </w:pPr>
      <w:r>
        <w:rPr>
          <w:rFonts w:cs="Arial"/>
          <w:lang w:val="fr-FR"/>
        </w:rPr>
        <w:t xml:space="preserve">Le plan d'action doit reprendre une analyse des résultats de l'enquête et proposer des pistes d'actions (avec planning) telles que : une modification de l'offre de sandwichs pour plus de sandwichs </w:t>
      </w:r>
      <w:proofErr w:type="spellStart"/>
      <w:r>
        <w:rPr>
          <w:rFonts w:cs="Arial"/>
          <w:lang w:val="fr-FR"/>
        </w:rPr>
        <w:t>vegan</w:t>
      </w:r>
      <w:proofErr w:type="spellEnd"/>
      <w:r>
        <w:rPr>
          <w:rFonts w:cs="Arial"/>
          <w:lang w:val="fr-FR"/>
        </w:rPr>
        <w:t>, l'ajout de snacks durables et sains dans l’automate,</w:t>
      </w:r>
      <w:r>
        <w:rPr>
          <w:rFonts w:cs="Arial"/>
          <w:lang w:val="fr-FR"/>
        </w:rPr>
        <w:t xml:space="preserve"> la modification de la durée du repas vers un élargissement du créneau horaire, la modification des emballages vers des emballages durables, etc.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lang w:val="fr-BE"/>
        </w:rPr>
        <w:t>2 points.</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Joindre le plan d'action et une description des actions entrep</w:t>
      </w:r>
      <w:r>
        <w:rPr>
          <w:rFonts w:cs="Arial"/>
          <w:lang w:val="fr-FR"/>
        </w:rPr>
        <w:t>rises.</w:t>
      </w:r>
    </w:p>
    <w:p w:rsidR="00114933" w:rsidRDefault="00582039">
      <w:pPr>
        <w:pStyle w:val="Style3"/>
        <w:rPr>
          <w:sz w:val="24"/>
          <w:szCs w:val="24"/>
          <w:lang w:val="fr-FR"/>
        </w:rPr>
      </w:pPr>
      <w:bookmarkStart w:id="260" w:name="__RefHeading__7164_156932800"/>
      <w:bookmarkEnd w:id="260"/>
      <w:r>
        <w:rPr>
          <w:sz w:val="24"/>
          <w:szCs w:val="24"/>
          <w:lang w:val="fr-FR"/>
        </w:rPr>
        <w:t>Conseils et ressources</w:t>
      </w:r>
    </w:p>
    <w:p w:rsidR="00114933" w:rsidRDefault="00582039">
      <w:pPr>
        <w:pStyle w:val="Plattetekst1"/>
        <w:numPr>
          <w:ilvl w:val="0"/>
          <w:numId w:val="15"/>
        </w:numPr>
        <w:spacing w:after="0" w:line="240" w:lineRule="auto"/>
        <w:ind w:left="357" w:hanging="357"/>
        <w:rPr>
          <w:rFonts w:cs="Arial"/>
          <w:lang w:val="fr-FR"/>
        </w:rPr>
      </w:pPr>
      <w:r>
        <w:rPr>
          <w:rFonts w:cs="Arial"/>
          <w:lang w:val="fr-FR"/>
        </w:rPr>
        <w:t>Recensez les commentaires et les réactions dans un document.</w:t>
      </w:r>
    </w:p>
    <w:p w:rsidR="00114933" w:rsidRDefault="00582039">
      <w:pPr>
        <w:pStyle w:val="Plattetekst1"/>
        <w:numPr>
          <w:ilvl w:val="0"/>
          <w:numId w:val="15"/>
        </w:numPr>
        <w:spacing w:after="0" w:line="240" w:lineRule="auto"/>
        <w:ind w:left="357" w:hanging="357"/>
        <w:rPr>
          <w:rFonts w:cs="Arial"/>
          <w:lang w:val="fr-FR"/>
        </w:rPr>
      </w:pPr>
      <w:r>
        <w:rPr>
          <w:rFonts w:cs="Arial"/>
          <w:lang w:val="fr-FR"/>
        </w:rPr>
        <w:t>Réalisez un suivi journalier de la satisfaction via une boite à idées/remarques.</w:t>
      </w:r>
    </w:p>
    <w:p w:rsidR="00114933" w:rsidRDefault="00582039">
      <w:pPr>
        <w:rPr>
          <w:rFonts w:cs="Arial"/>
          <w:b/>
          <w:color w:val="6EAD93"/>
          <w:sz w:val="29"/>
          <w:szCs w:val="32"/>
          <w:lang w:val="fr-FR"/>
        </w:rPr>
      </w:pPr>
      <w:bookmarkStart w:id="261" w:name="__RefHeading__7166_156932800"/>
      <w:bookmarkEnd w:id="261"/>
      <w:r w:rsidRPr="00582039">
        <w:rPr>
          <w:lang w:val="fr-BE"/>
        </w:rPr>
        <w:br w:type="page" w:clear="all"/>
      </w:r>
    </w:p>
    <w:p w:rsidR="00114933" w:rsidRDefault="00582039">
      <w:pPr>
        <w:pStyle w:val="Style2"/>
        <w:rPr>
          <w:rFonts w:cs="Arial"/>
          <w:lang w:val="fr-FR"/>
        </w:rPr>
      </w:pPr>
      <w:bookmarkStart w:id="262" w:name="_Toc55"/>
      <w:r>
        <w:rPr>
          <w:rFonts w:cs="Arial"/>
          <w:lang w:val="fr-FR"/>
        </w:rPr>
        <w:lastRenderedPageBreak/>
        <w:t>E.2. Campagnes d'information</w:t>
      </w:r>
      <w:bookmarkEnd w:id="262"/>
    </w:p>
    <w:p w:rsidR="00114933" w:rsidRDefault="00582039">
      <w:pPr>
        <w:pStyle w:val="Style3"/>
        <w:rPr>
          <w:sz w:val="24"/>
          <w:szCs w:val="24"/>
          <w:lang w:val="fr-FR"/>
        </w:rPr>
      </w:pPr>
      <w:bookmarkStart w:id="263" w:name="__RefHeading__7168_156932800"/>
      <w:bookmarkEnd w:id="263"/>
      <w:r>
        <w:rPr>
          <w:sz w:val="24"/>
          <w:szCs w:val="24"/>
          <w:lang w:val="fr-FR"/>
        </w:rPr>
        <w:t>Critère</w:t>
      </w:r>
    </w:p>
    <w:p w:rsidR="00114933" w:rsidRDefault="00582039">
      <w:pPr>
        <w:rPr>
          <w:rFonts w:cs="Arial"/>
          <w:lang w:val="fr-BE"/>
        </w:rPr>
      </w:pPr>
      <w:bookmarkStart w:id="264" w:name="__RefHeading__7170_156932800"/>
      <w:bookmarkEnd w:id="264"/>
      <w:r>
        <w:rPr>
          <w:rFonts w:cs="Arial"/>
          <w:lang w:val="fr-BE"/>
        </w:rPr>
        <w:t>Plusieurs campagnes d'information de type « a</w:t>
      </w:r>
      <w:r>
        <w:rPr>
          <w:rFonts w:cs="Arial"/>
          <w:lang w:val="fr-BE"/>
        </w:rPr>
        <w:t xml:space="preserve">ctivité », en plus de la campagne obligatoire, ont été organisées durant l’année écoulée sur le thème de l'alimentation durable (par ex. : dégustation, participation à la semaine bio, semaine du commerce équitable, mise à l'honneur de certains thèmes tels </w:t>
      </w:r>
      <w:r>
        <w:rPr>
          <w:rFonts w:cs="Arial"/>
          <w:lang w:val="fr-BE"/>
        </w:rPr>
        <w:t>que les produits de saison, le gaspillage alimentaire, les produits locaux, etc.) par une information pas uniquement sous forme d'affiches, de brochures, de dépliants, etc., dans le restaurant.</w:t>
      </w:r>
    </w:p>
    <w:p w:rsidR="00114933" w:rsidRDefault="00582039">
      <w:pPr>
        <w:pStyle w:val="Style3"/>
        <w:rPr>
          <w:sz w:val="24"/>
          <w:szCs w:val="24"/>
          <w:lang w:val="fr-FR"/>
        </w:rPr>
      </w:pPr>
      <w:r>
        <w:rPr>
          <w:sz w:val="24"/>
          <w:szCs w:val="24"/>
          <w:lang w:val="fr-FR"/>
        </w:rPr>
        <w:t>Applicabilité</w:t>
      </w:r>
    </w:p>
    <w:p w:rsidR="00114933" w:rsidRDefault="00582039">
      <w:pPr>
        <w:pStyle w:val="Plattetekst1"/>
        <w:rPr>
          <w:rFonts w:cs="Arial"/>
          <w:lang w:val="fr-FR"/>
        </w:rPr>
      </w:pPr>
      <w:r>
        <w:rPr>
          <w:lang w:val="fr-BE"/>
        </w:rPr>
        <w:t>Ce critère est applicable à toutes les cantines</w:t>
      </w:r>
      <w:r>
        <w:rPr>
          <w:rFonts w:cs="Arial"/>
          <w:lang w:val="fr-FR"/>
        </w:rPr>
        <w:t>.</w:t>
      </w:r>
      <w:r>
        <w:rPr>
          <w:rFonts w:cs="Arial"/>
          <w:lang w:val="fr-FR"/>
        </w:rPr>
        <w:t xml:space="preserve"> </w:t>
      </w:r>
    </w:p>
    <w:p w:rsidR="00114933" w:rsidRDefault="00582039">
      <w:pPr>
        <w:pStyle w:val="Style3"/>
        <w:rPr>
          <w:sz w:val="24"/>
          <w:szCs w:val="24"/>
          <w:lang w:val="fr-FR"/>
        </w:rPr>
      </w:pPr>
      <w:bookmarkStart w:id="265" w:name="__RefHeading__7172_156932800"/>
      <w:bookmarkEnd w:id="265"/>
      <w:r>
        <w:rPr>
          <w:sz w:val="24"/>
          <w:szCs w:val="24"/>
          <w:lang w:val="fr-FR"/>
        </w:rPr>
        <w:t>Interprétation du critère</w:t>
      </w:r>
    </w:p>
    <w:p w:rsidR="00114933" w:rsidRDefault="00582039">
      <w:pPr>
        <w:rPr>
          <w:rFonts w:cs="Arial"/>
          <w:lang w:val="fr-BE"/>
        </w:rPr>
      </w:pPr>
      <w:r>
        <w:rPr>
          <w:rFonts w:cs="Arial"/>
          <w:lang w:val="fr-BE"/>
        </w:rPr>
        <w:t xml:space="preserve">Les campagnes comptées pour le critère obligatoire Y.6. ne comptent bien entendu plus pour ce critère. </w:t>
      </w:r>
    </w:p>
    <w:p w:rsidR="00114933" w:rsidRDefault="00582039">
      <w:pPr>
        <w:pStyle w:val="Style3"/>
        <w:rPr>
          <w:sz w:val="24"/>
          <w:szCs w:val="24"/>
          <w:lang w:val="fr-FR"/>
        </w:rPr>
      </w:pPr>
      <w:r>
        <w:rPr>
          <w:sz w:val="24"/>
          <w:szCs w:val="24"/>
          <w:lang w:val="fr-FR"/>
        </w:rPr>
        <w:t>Cotation du critère</w:t>
      </w:r>
    </w:p>
    <w:p w:rsidR="00114933" w:rsidRDefault="00582039">
      <w:pPr>
        <w:pStyle w:val="Plattetekst1"/>
        <w:rPr>
          <w:rFonts w:cs="Arial"/>
          <w:lang w:val="fr-FR"/>
        </w:rPr>
      </w:pPr>
      <w:r>
        <w:rPr>
          <w:rFonts w:cs="Arial"/>
          <w:lang w:val="fr-FR"/>
        </w:rPr>
        <w:t xml:space="preserve">Si la cantine organise 2 campagnes supplémentaires par an, elle recevra 1 point. </w:t>
      </w:r>
    </w:p>
    <w:p w:rsidR="00114933" w:rsidRDefault="00582039">
      <w:pPr>
        <w:pStyle w:val="Plattetekst1"/>
        <w:rPr>
          <w:rFonts w:cs="Arial"/>
          <w:lang w:val="fr-FR"/>
        </w:rPr>
      </w:pPr>
      <w:r>
        <w:rPr>
          <w:rFonts w:cs="Arial"/>
          <w:lang w:val="fr-FR"/>
        </w:rPr>
        <w:t>Si la cantine organise</w:t>
      </w:r>
      <w:r>
        <w:rPr>
          <w:rFonts w:cs="Arial"/>
          <w:lang w:val="fr-FR"/>
        </w:rPr>
        <w:t xml:space="preserve"> 4 campagnes supplémentaires par an, elle recevra 2 points. </w:t>
      </w:r>
    </w:p>
    <w:p w:rsidR="00114933" w:rsidRDefault="00582039">
      <w:pPr>
        <w:pStyle w:val="Plattetekst1"/>
        <w:rPr>
          <w:rFonts w:cs="Arial"/>
          <w:lang w:val="fr-FR"/>
        </w:rPr>
      </w:pPr>
      <w:r>
        <w:rPr>
          <w:rFonts w:cs="Arial"/>
          <w:lang w:val="fr-FR"/>
        </w:rPr>
        <w:t xml:space="preserve">Si la cantine organise 6 campagnes supplémentaires par an (ou plus), elle recevra 3 points. </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Joindre des informations (invitation, affiche, action, etc.) sur la campagne d’inform</w:t>
      </w:r>
      <w:r>
        <w:rPr>
          <w:rFonts w:cs="Arial"/>
          <w:lang w:val="fr-FR"/>
        </w:rPr>
        <w:t>ation de l’année précédente, etc.</w:t>
      </w:r>
    </w:p>
    <w:p w:rsidR="00114933" w:rsidRDefault="00582039">
      <w:pPr>
        <w:pStyle w:val="Style3"/>
        <w:rPr>
          <w:sz w:val="24"/>
          <w:szCs w:val="24"/>
          <w:lang w:val="fr-FR"/>
        </w:rPr>
      </w:pPr>
      <w:bookmarkStart w:id="266" w:name="__RefHeading__7174_156932800"/>
      <w:bookmarkEnd w:id="266"/>
      <w:r>
        <w:rPr>
          <w:sz w:val="24"/>
          <w:szCs w:val="24"/>
          <w:lang w:val="fr-FR"/>
        </w:rPr>
        <w:t>Conseils et ressources</w:t>
      </w:r>
    </w:p>
    <w:p w:rsidR="00114933" w:rsidRDefault="00582039">
      <w:pPr>
        <w:pStyle w:val="Plattetekst1"/>
        <w:rPr>
          <w:rFonts w:cs="Arial"/>
          <w:lang w:val="fr-FR"/>
        </w:rPr>
      </w:pPr>
      <w:r>
        <w:rPr>
          <w:rFonts w:cs="Arial"/>
          <w:lang w:val="fr-FR"/>
        </w:rPr>
        <w:t xml:space="preserve">Intégrez cette communication dans le cahier des charges </w:t>
      </w:r>
    </w:p>
    <w:p w:rsidR="00114933" w:rsidRDefault="00582039">
      <w:pPr>
        <w:pStyle w:val="Plattetekst1"/>
        <w:rPr>
          <w:rFonts w:cs="Arial"/>
          <w:lang w:val="fr-FR"/>
        </w:rPr>
      </w:pPr>
      <w:r>
        <w:rPr>
          <w:rFonts w:eastAsia="Times New Roman" w:cs="Arial"/>
          <w:color w:val="00000A"/>
          <w:lang w:val="fr-FR" w:bidi="nl-BE"/>
        </w:rPr>
        <w:t>En pratique :</w:t>
      </w:r>
    </w:p>
    <w:p w:rsidR="00114933" w:rsidRDefault="00582039">
      <w:pPr>
        <w:pStyle w:val="Plattetekst1"/>
        <w:rPr>
          <w:rFonts w:cs="Arial"/>
          <w:i/>
          <w:lang w:val="fr-FR"/>
        </w:rPr>
      </w:pPr>
      <w:r>
        <w:rPr>
          <w:rFonts w:eastAsia="Times New Roman" w:cs="Arial"/>
          <w:i/>
          <w:color w:val="00000A"/>
          <w:lang w:val="fr-FR" w:bidi="nl-BE"/>
        </w:rPr>
        <w:t xml:space="preserve">Exemples de campagne d’information de type « activité » : </w:t>
      </w:r>
    </w:p>
    <w:p w:rsidR="00114933" w:rsidRDefault="00582039">
      <w:pPr>
        <w:pStyle w:val="Plattetekst1"/>
        <w:numPr>
          <w:ilvl w:val="0"/>
          <w:numId w:val="16"/>
        </w:numPr>
        <w:spacing w:after="0" w:line="240" w:lineRule="auto"/>
        <w:ind w:left="357" w:hanging="357"/>
        <w:rPr>
          <w:rFonts w:cs="Arial"/>
          <w:lang w:val="fr-FR"/>
        </w:rPr>
      </w:pPr>
      <w:r>
        <w:rPr>
          <w:rFonts w:eastAsia="Times New Roman" w:cs="Arial"/>
          <w:color w:val="00000A"/>
          <w:lang w:val="fr-FR" w:bidi="nl-BE"/>
        </w:rPr>
        <w:t xml:space="preserve">semaine du bio (attention pas de communication sur les produits bios sans certification spécifique) </w:t>
      </w:r>
    </w:p>
    <w:p w:rsidR="00114933" w:rsidRDefault="00582039">
      <w:pPr>
        <w:pStyle w:val="Plattetekst1"/>
        <w:numPr>
          <w:ilvl w:val="0"/>
          <w:numId w:val="16"/>
        </w:numPr>
        <w:spacing w:after="0" w:line="240" w:lineRule="auto"/>
        <w:ind w:left="357" w:hanging="357"/>
        <w:rPr>
          <w:rFonts w:cs="Arial"/>
          <w:lang w:val="fr-FR"/>
        </w:rPr>
      </w:pPr>
      <w:r>
        <w:rPr>
          <w:rFonts w:eastAsia="Times New Roman" w:cs="Arial"/>
          <w:color w:val="00000A"/>
          <w:lang w:val="fr-FR" w:bidi="nl-BE"/>
        </w:rPr>
        <w:t xml:space="preserve">semaine </w:t>
      </w:r>
      <w:proofErr w:type="spellStart"/>
      <w:r>
        <w:rPr>
          <w:rFonts w:eastAsia="Times New Roman" w:cs="Arial"/>
          <w:color w:val="00000A"/>
          <w:lang w:val="fr-FR" w:bidi="nl-BE"/>
        </w:rPr>
        <w:t>fairtrade</w:t>
      </w:r>
      <w:proofErr w:type="spellEnd"/>
      <w:r>
        <w:rPr>
          <w:rFonts w:eastAsia="Times New Roman" w:cs="Arial"/>
          <w:color w:val="00000A"/>
          <w:lang w:val="fr-FR" w:bidi="nl-BE"/>
        </w:rPr>
        <w:t xml:space="preserve"> </w:t>
      </w:r>
    </w:p>
    <w:p w:rsidR="00114933" w:rsidRDefault="00582039">
      <w:pPr>
        <w:pStyle w:val="Plattetekst1"/>
        <w:numPr>
          <w:ilvl w:val="0"/>
          <w:numId w:val="16"/>
        </w:numPr>
        <w:spacing w:after="0" w:line="240" w:lineRule="auto"/>
        <w:ind w:left="357" w:hanging="357"/>
        <w:rPr>
          <w:rFonts w:cs="Arial"/>
          <w:lang w:val="fr-FR"/>
        </w:rPr>
      </w:pPr>
      <w:r>
        <w:rPr>
          <w:rFonts w:eastAsia="Times New Roman" w:cs="Arial"/>
          <w:color w:val="00000A"/>
          <w:lang w:val="fr-FR" w:bidi="nl-BE"/>
        </w:rPr>
        <w:t xml:space="preserve">petit-déjeuner durable </w:t>
      </w:r>
    </w:p>
    <w:p w:rsidR="00114933" w:rsidRDefault="00582039">
      <w:pPr>
        <w:pStyle w:val="Plattetekst1"/>
        <w:numPr>
          <w:ilvl w:val="0"/>
          <w:numId w:val="16"/>
        </w:numPr>
        <w:spacing w:after="0" w:line="240" w:lineRule="auto"/>
        <w:ind w:left="357" w:hanging="357"/>
        <w:rPr>
          <w:rFonts w:cs="Arial"/>
          <w:color w:val="000000" w:themeColor="text1"/>
          <w:lang w:val="fr-FR"/>
        </w:rPr>
      </w:pPr>
      <w:r>
        <w:rPr>
          <w:rFonts w:eastAsia="Times New Roman" w:cs="Arial"/>
          <w:color w:val="00000A"/>
          <w:lang w:val="fr-FR" w:bidi="nl-BE"/>
        </w:rPr>
        <w:t>Pour les écoles : une animation auprès d'enfants sur le gaspillage alimentaire, des ateliers sur la cuisine végé</w:t>
      </w:r>
      <w:r>
        <w:rPr>
          <w:rFonts w:eastAsia="Times New Roman" w:cs="Arial"/>
          <w:color w:val="00000A"/>
          <w:lang w:val="fr-FR" w:bidi="nl-BE"/>
        </w:rPr>
        <w:t xml:space="preserve">tarienne, la projection d'un </w:t>
      </w:r>
      <w:r>
        <w:rPr>
          <w:rFonts w:eastAsia="Times New Roman" w:cs="Arial"/>
          <w:color w:val="000000" w:themeColor="text1"/>
          <w:lang w:val="fr-FR" w:bidi="nl-BE"/>
        </w:rPr>
        <w:t>film sur l'alimentation durable adapté à leur âge.</w:t>
      </w:r>
    </w:p>
    <w:p w:rsidR="00114933" w:rsidRDefault="00582039">
      <w:pPr>
        <w:pStyle w:val="Plattetekst1"/>
        <w:numPr>
          <w:ilvl w:val="0"/>
          <w:numId w:val="16"/>
        </w:numPr>
        <w:spacing w:after="0" w:line="240" w:lineRule="auto"/>
        <w:ind w:left="357" w:hanging="357"/>
        <w:rPr>
          <w:rFonts w:cs="Arial"/>
          <w:lang w:val="fr-BE"/>
        </w:rPr>
      </w:pPr>
      <w:r>
        <w:rPr>
          <w:rFonts w:eastAsia="Times New Roman" w:cs="Arial"/>
          <w:color w:val="00000A"/>
          <w:lang w:val="fr-FR" w:bidi="nl-BE"/>
        </w:rPr>
        <w:t xml:space="preserve">Consultez les </w:t>
      </w:r>
      <w:hyperlink r:id="rId120" w:tooltip="http://www.environnement.brussels/thematiques/alimentation/lecole/outils-pedagogiques-theme-alimentation" w:history="1">
        <w:r>
          <w:rPr>
            <w:rStyle w:val="Internetkoppeling"/>
            <w:rFonts w:eastAsia="Times New Roman" w:cs="Arial"/>
            <w:lang w:val="fr-FR" w:bidi="nl-BE"/>
          </w:rPr>
          <w:t>outils pédagogiques</w:t>
        </w:r>
      </w:hyperlink>
      <w:r>
        <w:rPr>
          <w:rFonts w:eastAsia="Times New Roman" w:cs="Arial"/>
          <w:color w:val="00000A"/>
          <w:lang w:val="fr-FR" w:bidi="nl-BE"/>
        </w:rPr>
        <w:t xml:space="preserve"> mis à disposition par Bruxelles Environnement.</w:t>
      </w:r>
    </w:p>
    <w:p w:rsidR="00114933" w:rsidRDefault="00114933">
      <w:pPr>
        <w:pStyle w:val="Plattetekst1"/>
        <w:spacing w:after="0" w:line="240" w:lineRule="auto"/>
        <w:rPr>
          <w:rFonts w:cs="Arial"/>
          <w:lang w:val="fr-FR"/>
        </w:rPr>
      </w:pPr>
    </w:p>
    <w:p w:rsidR="00114933" w:rsidRDefault="00114933">
      <w:pPr>
        <w:pStyle w:val="Style2"/>
        <w:ind w:left="0" w:firstLine="0"/>
        <w:rPr>
          <w:rFonts w:cs="Arial"/>
          <w:lang w:val="fr-FR"/>
        </w:rPr>
      </w:pPr>
    </w:p>
    <w:p w:rsidR="00114933" w:rsidRDefault="00582039">
      <w:pPr>
        <w:pStyle w:val="Style2"/>
        <w:ind w:left="0" w:firstLine="0"/>
        <w:rPr>
          <w:lang w:val="fr-BE"/>
        </w:rPr>
      </w:pPr>
      <w:bookmarkStart w:id="267" w:name="__RefHeading__7176_156932800"/>
      <w:bookmarkStart w:id="268" w:name="_Toc56"/>
      <w:bookmarkEnd w:id="267"/>
      <w:r>
        <w:rPr>
          <w:rFonts w:cs="Arial"/>
          <w:lang w:val="fr-FR"/>
        </w:rPr>
        <w:t>E.3. Production d'herbes aromatiques et/ou de légumes</w:t>
      </w:r>
      <w:bookmarkEnd w:id="268"/>
    </w:p>
    <w:p w:rsidR="00114933" w:rsidRDefault="00582039">
      <w:pPr>
        <w:pStyle w:val="Style3"/>
        <w:rPr>
          <w:sz w:val="24"/>
          <w:szCs w:val="24"/>
          <w:lang w:val="fr-FR"/>
        </w:rPr>
      </w:pPr>
      <w:bookmarkStart w:id="269" w:name="__RefHeading__7178_156932800"/>
      <w:bookmarkEnd w:id="269"/>
      <w:r>
        <w:rPr>
          <w:sz w:val="24"/>
          <w:szCs w:val="24"/>
          <w:lang w:val="fr-FR"/>
        </w:rPr>
        <w:t>Critère</w:t>
      </w:r>
    </w:p>
    <w:p w:rsidR="00114933" w:rsidRDefault="00582039">
      <w:pPr>
        <w:pStyle w:val="Plattetekst1"/>
        <w:rPr>
          <w:rFonts w:cs="Arial"/>
          <w:lang w:val="fr-FR"/>
        </w:rPr>
      </w:pPr>
      <w:r>
        <w:rPr>
          <w:rFonts w:cs="Arial"/>
          <w:lang w:val="fr-FR"/>
        </w:rPr>
        <w:t xml:space="preserve">La cantine utilise ses </w:t>
      </w:r>
      <w:r>
        <w:rPr>
          <w:rFonts w:cs="Arial"/>
          <w:lang w:val="fr-FR"/>
        </w:rPr>
        <w:t>propres herbes aromatiques et/ou légumes du jardin (cultivés par la cantine), conformément aux règles de l’AFSCA.</w:t>
      </w:r>
    </w:p>
    <w:p w:rsidR="00114933" w:rsidRDefault="00582039">
      <w:pPr>
        <w:pStyle w:val="Style3"/>
        <w:rPr>
          <w:sz w:val="24"/>
          <w:szCs w:val="24"/>
          <w:lang w:val="fr-FR"/>
        </w:rPr>
      </w:pPr>
      <w:bookmarkStart w:id="270" w:name="__RefHeading__7180_156932800"/>
      <w:bookmarkEnd w:id="270"/>
      <w:r>
        <w:rPr>
          <w:sz w:val="24"/>
          <w:lang w:val="fr-FR"/>
        </w:rPr>
        <w:t xml:space="preserve"> </w:t>
      </w:r>
      <w:r>
        <w:rPr>
          <w:sz w:val="24"/>
          <w:szCs w:val="24"/>
          <w:lang w:val="fr-FR"/>
        </w:rPr>
        <w:t>Applicabilité</w:t>
      </w:r>
    </w:p>
    <w:p w:rsidR="00114933" w:rsidRDefault="00582039">
      <w:pPr>
        <w:pStyle w:val="Plattetekst1"/>
        <w:rPr>
          <w:rFonts w:cs="Arial"/>
          <w:lang w:val="fr-FR"/>
        </w:rPr>
      </w:pPr>
      <w:r>
        <w:rPr>
          <w:lang w:val="fr-BE"/>
        </w:rPr>
        <w:t>Ce critère est applicable à toutes les cantines.</w:t>
      </w:r>
    </w:p>
    <w:p w:rsidR="00114933" w:rsidRDefault="00582039">
      <w:pPr>
        <w:pStyle w:val="Style3"/>
        <w:rPr>
          <w:sz w:val="24"/>
          <w:szCs w:val="24"/>
          <w:lang w:val="fr-FR"/>
        </w:rPr>
      </w:pPr>
      <w:bookmarkStart w:id="271" w:name="__RefHeading__7182_156932800"/>
      <w:bookmarkEnd w:id="271"/>
      <w:r>
        <w:rPr>
          <w:sz w:val="24"/>
          <w:szCs w:val="24"/>
          <w:lang w:val="fr-FR"/>
        </w:rPr>
        <w:t>Interprétation/cotation du critère</w:t>
      </w:r>
    </w:p>
    <w:p w:rsidR="00114933" w:rsidRDefault="00582039">
      <w:pPr>
        <w:pStyle w:val="Plattetekst1"/>
        <w:rPr>
          <w:rFonts w:cs="Arial"/>
          <w:lang w:val="fr-FR"/>
        </w:rPr>
      </w:pPr>
      <w:r>
        <w:rPr>
          <w:rFonts w:cs="Arial"/>
          <w:lang w:val="fr-FR"/>
        </w:rPr>
        <w:t>Si la cantine utilise les herbes aromatique</w:t>
      </w:r>
      <w:r>
        <w:rPr>
          <w:rFonts w:cs="Arial"/>
          <w:lang w:val="fr-FR"/>
        </w:rPr>
        <w:t xml:space="preserve">s cultivées en son sein, elle recevra 1 point. </w:t>
      </w:r>
    </w:p>
    <w:p w:rsidR="00114933" w:rsidRDefault="00582039">
      <w:pPr>
        <w:pStyle w:val="Plattetekst1"/>
        <w:rPr>
          <w:rFonts w:cs="Arial"/>
          <w:lang w:val="fr-FR"/>
        </w:rPr>
      </w:pPr>
      <w:r>
        <w:rPr>
          <w:rFonts w:cs="Arial"/>
          <w:lang w:val="fr-FR"/>
        </w:rPr>
        <w:t xml:space="preserve">Si la cantine utilise les légumes cultivés en son sein, elle recevra 3 points. </w:t>
      </w:r>
    </w:p>
    <w:p w:rsidR="00114933" w:rsidRDefault="00582039">
      <w:pPr>
        <w:pStyle w:val="Style3"/>
        <w:rPr>
          <w:sz w:val="24"/>
          <w:szCs w:val="24"/>
          <w:lang w:val="fr-FR"/>
        </w:rPr>
      </w:pPr>
      <w:r>
        <w:rPr>
          <w:sz w:val="24"/>
          <w:szCs w:val="24"/>
          <w:lang w:val="fr-FR"/>
        </w:rPr>
        <w:t>Preuve à fournir</w:t>
      </w:r>
    </w:p>
    <w:p w:rsidR="00114933" w:rsidRDefault="00582039">
      <w:pPr>
        <w:pStyle w:val="Plattetekst1"/>
        <w:rPr>
          <w:rFonts w:cs="Arial"/>
          <w:lang w:val="fr-FR"/>
        </w:rPr>
      </w:pPr>
      <w:r>
        <w:rPr>
          <w:rFonts w:cs="Arial"/>
          <w:lang w:val="fr-FR"/>
        </w:rPr>
        <w:t>Aucune (contrôle via l’audit in situ)</w:t>
      </w:r>
    </w:p>
    <w:p w:rsidR="00114933" w:rsidRDefault="00582039">
      <w:pPr>
        <w:pStyle w:val="Style3"/>
        <w:rPr>
          <w:sz w:val="24"/>
          <w:szCs w:val="24"/>
          <w:lang w:val="fr-FR"/>
        </w:rPr>
      </w:pPr>
      <w:bookmarkStart w:id="272" w:name="__RefHeading__7184_156932800"/>
      <w:bookmarkEnd w:id="272"/>
      <w:r>
        <w:rPr>
          <w:sz w:val="24"/>
          <w:szCs w:val="24"/>
          <w:lang w:val="fr-FR"/>
        </w:rPr>
        <w:t>Conseils et ressources</w:t>
      </w:r>
    </w:p>
    <w:p w:rsidR="00114933" w:rsidRDefault="00582039">
      <w:pPr>
        <w:pStyle w:val="Plattetekst1"/>
        <w:rPr>
          <w:rFonts w:cs="Arial"/>
          <w:lang w:val="fr-FR"/>
        </w:rPr>
      </w:pPr>
      <w:r>
        <w:rPr>
          <w:rFonts w:cs="Arial"/>
          <w:lang w:val="fr-FR"/>
        </w:rPr>
        <w:t xml:space="preserve">Pour tout conseil sur l'installation d'un potager, consultez les sites suivants (liste non exhaustive): </w:t>
      </w:r>
    </w:p>
    <w:p w:rsidR="00114933" w:rsidRDefault="00582039">
      <w:pPr>
        <w:pStyle w:val="Plattetekst1"/>
        <w:numPr>
          <w:ilvl w:val="0"/>
          <w:numId w:val="17"/>
        </w:numPr>
        <w:spacing w:after="0" w:line="240" w:lineRule="auto"/>
        <w:ind w:left="357" w:hanging="357"/>
        <w:rPr>
          <w:rFonts w:cs="Arial"/>
        </w:rPr>
      </w:pPr>
      <w:hyperlink r:id="rId121" w:tooltip="http://www.cultivonslaville.brussels/" w:history="1">
        <w:r>
          <w:rPr>
            <w:rStyle w:val="Internetkoppeling"/>
            <w:rFonts w:cs="Arial"/>
            <w:lang w:val="fr-FR"/>
          </w:rPr>
          <w:t>Cultivons la ville</w:t>
        </w:r>
      </w:hyperlink>
      <w:r>
        <w:rPr>
          <w:rFonts w:cs="Arial"/>
          <w:lang w:val="fr-FR"/>
        </w:rPr>
        <w:t xml:space="preserve"> </w:t>
      </w:r>
    </w:p>
    <w:p w:rsidR="00114933" w:rsidRDefault="00582039">
      <w:pPr>
        <w:pStyle w:val="Plattetekst1"/>
        <w:numPr>
          <w:ilvl w:val="0"/>
          <w:numId w:val="17"/>
        </w:numPr>
        <w:spacing w:after="0" w:line="240" w:lineRule="auto"/>
        <w:ind w:left="357" w:hanging="357"/>
        <w:rPr>
          <w:rFonts w:cs="Arial"/>
        </w:rPr>
      </w:pPr>
      <w:hyperlink r:id="rId122" w:tooltip="http://www.potage-toit.be/" w:history="1">
        <w:proofErr w:type="spellStart"/>
        <w:r>
          <w:rPr>
            <w:rStyle w:val="Internetkoppeling"/>
            <w:rFonts w:cs="Arial"/>
            <w:lang w:val="fr-FR"/>
          </w:rPr>
          <w:t>Potagetoit</w:t>
        </w:r>
        <w:proofErr w:type="spellEnd"/>
      </w:hyperlink>
      <w:r>
        <w:rPr>
          <w:rFonts w:cs="Arial"/>
          <w:lang w:val="fr-FR"/>
        </w:rPr>
        <w:t xml:space="preserve"> </w:t>
      </w:r>
    </w:p>
    <w:p w:rsidR="00114933" w:rsidRDefault="00582039">
      <w:pPr>
        <w:pStyle w:val="Plattetekst1"/>
        <w:numPr>
          <w:ilvl w:val="0"/>
          <w:numId w:val="17"/>
        </w:numPr>
        <w:spacing w:after="0" w:line="240" w:lineRule="auto"/>
        <w:ind w:left="357" w:hanging="357"/>
        <w:rPr>
          <w:rFonts w:cs="Arial"/>
        </w:rPr>
      </w:pPr>
      <w:hyperlink r:id="rId123" w:tooltip="http://www.haricots.org/" w:history="1">
        <w:r>
          <w:rPr>
            <w:rStyle w:val="Internetkoppeling"/>
            <w:rFonts w:cs="Arial"/>
            <w:lang w:val="fr-FR"/>
          </w:rPr>
          <w:t>Le début des haricots</w:t>
        </w:r>
      </w:hyperlink>
    </w:p>
    <w:p w:rsidR="00114933" w:rsidRDefault="00582039">
      <w:pPr>
        <w:pStyle w:val="Plattetekst1"/>
        <w:numPr>
          <w:ilvl w:val="0"/>
          <w:numId w:val="17"/>
        </w:numPr>
        <w:spacing w:after="0" w:line="240" w:lineRule="auto"/>
        <w:ind w:left="357" w:hanging="357"/>
        <w:rPr>
          <w:rFonts w:cs="Arial"/>
        </w:rPr>
      </w:pPr>
      <w:hyperlink r:id="rId124" w:tooltip="http://skyfarms-bruxelles.strikingly.com/" w:history="1">
        <w:proofErr w:type="spellStart"/>
        <w:r>
          <w:rPr>
            <w:rStyle w:val="Internetkoppeling"/>
            <w:rFonts w:cs="Arial"/>
            <w:lang w:val="fr-FR"/>
          </w:rPr>
          <w:t>Skyfarms</w:t>
        </w:r>
        <w:proofErr w:type="spellEnd"/>
      </w:hyperlink>
      <w:r>
        <w:rPr>
          <w:rFonts w:cs="Arial"/>
          <w:lang w:val="fr-FR"/>
        </w:rPr>
        <w:t xml:space="preserve"> </w:t>
      </w:r>
      <w:hyperlink r:id="rId125" w:tooltip="http://skyfarms-bruxelles.strikingly.com/" w:history="1">
        <w:r>
          <w:rPr>
            <w:rStyle w:val="Hyperlink"/>
            <w:rFonts w:cs="Arial"/>
            <w:lang w:val="fr-FR"/>
          </w:rPr>
          <w:t xml:space="preserve"> </w:t>
        </w:r>
      </w:hyperlink>
    </w:p>
    <w:p w:rsidR="00114933" w:rsidRDefault="00582039">
      <w:pPr>
        <w:pStyle w:val="Plattetekst1"/>
        <w:numPr>
          <w:ilvl w:val="0"/>
          <w:numId w:val="17"/>
        </w:numPr>
        <w:spacing w:after="0" w:line="240" w:lineRule="auto"/>
        <w:ind w:left="357" w:hanging="357"/>
        <w:rPr>
          <w:rFonts w:cs="Arial"/>
        </w:rPr>
      </w:pPr>
      <w:hyperlink r:id="rId126" w:tooltip="http://www.fermenospilifs.be/" w:history="1">
        <w:r>
          <w:rPr>
            <w:rStyle w:val="Internetkoppeling"/>
            <w:rFonts w:cs="Arial"/>
            <w:lang w:val="fr-FR"/>
          </w:rPr>
          <w:t xml:space="preserve">La Ferme Nos </w:t>
        </w:r>
        <w:proofErr w:type="spellStart"/>
        <w:r>
          <w:rPr>
            <w:rStyle w:val="Internetkoppeling"/>
            <w:rFonts w:cs="Arial"/>
            <w:lang w:val="fr-FR"/>
          </w:rPr>
          <w:t>Pilifs</w:t>
        </w:r>
        <w:proofErr w:type="spellEnd"/>
      </w:hyperlink>
    </w:p>
    <w:p w:rsidR="00114933" w:rsidRDefault="00582039">
      <w:pPr>
        <w:pStyle w:val="Plattetekst1"/>
        <w:numPr>
          <w:ilvl w:val="0"/>
          <w:numId w:val="17"/>
        </w:numPr>
        <w:spacing w:after="0" w:line="240" w:lineRule="auto"/>
        <w:ind w:left="357" w:hanging="357"/>
        <w:rPr>
          <w:rFonts w:cs="Arial"/>
        </w:rPr>
      </w:pPr>
      <w:hyperlink r:id="rId127" w:tooltip="http://www.goodfood.brussels/" w:history="1">
        <w:r>
          <w:rPr>
            <w:rStyle w:val="Internetkoppeling"/>
            <w:rFonts w:cs="Arial"/>
            <w:lang w:val="fr-FR"/>
          </w:rPr>
          <w:t xml:space="preserve">Portail Good </w:t>
        </w:r>
        <w:r>
          <w:rPr>
            <w:rStyle w:val="Internetkoppeling"/>
            <w:rFonts w:cs="Arial"/>
            <w:lang w:val="fr-FR"/>
          </w:rPr>
          <w:t>Food</w:t>
        </w:r>
      </w:hyperlink>
    </w:p>
    <w:p w:rsidR="00114933" w:rsidRDefault="00114933">
      <w:pPr>
        <w:spacing w:after="0" w:line="240" w:lineRule="auto"/>
        <w:rPr>
          <w:rFonts w:cs="Arial"/>
          <w:b/>
          <w:color w:val="6EAD93"/>
          <w:lang w:val="fr-FR"/>
        </w:rPr>
      </w:pPr>
      <w:bookmarkStart w:id="273" w:name="__RefHeading__7186_156932800"/>
      <w:bookmarkEnd w:id="273"/>
    </w:p>
    <w:p w:rsidR="00114933" w:rsidRDefault="00582039">
      <w:pPr>
        <w:rPr>
          <w:rFonts w:cs="Arial"/>
          <w:b/>
          <w:color w:val="6EAD93"/>
          <w:sz w:val="29"/>
          <w:szCs w:val="32"/>
          <w:lang w:val="fr-FR"/>
        </w:rPr>
      </w:pPr>
      <w:r>
        <w:br w:type="page" w:clear="all"/>
      </w:r>
    </w:p>
    <w:p w:rsidR="00114933" w:rsidRDefault="00114933">
      <w:pPr>
        <w:pStyle w:val="Plattetekst1"/>
        <w:jc w:val="left"/>
        <w:rPr>
          <w:rFonts w:cs="Arial"/>
          <w:lang w:val="fr-BE"/>
        </w:rPr>
        <w:sectPr w:rsidR="00114933">
          <w:headerReference w:type="default" r:id="rId128"/>
          <w:footerReference w:type="default" r:id="rId129"/>
          <w:footerReference w:type="first" r:id="rId130"/>
          <w:pgSz w:w="11906" w:h="16838"/>
          <w:pgMar w:top="1134" w:right="1134" w:bottom="1134" w:left="1134" w:header="0" w:footer="567" w:gutter="0"/>
          <w:cols w:space="1701"/>
          <w:titlePg/>
        </w:sectPr>
      </w:pPr>
    </w:p>
    <w:p w:rsidR="00114933" w:rsidRDefault="00582039">
      <w:pPr>
        <w:jc w:val="center"/>
        <w:rPr>
          <w:rFonts w:cs="Arial"/>
          <w:color w:val="6EAD93"/>
          <w:lang w:val="fr-BE"/>
        </w:rPr>
      </w:pPr>
      <w:r>
        <w:rPr>
          <w:rFonts w:cs="Arial"/>
          <w:b/>
          <w:color w:val="6EAD93"/>
          <w:lang w:val="fr-BE"/>
        </w:rPr>
        <w:lastRenderedPageBreak/>
        <w:t xml:space="preserve">ANNEXE 1 : </w:t>
      </w:r>
      <w:r>
        <w:rPr>
          <w:rFonts w:cs="Arial"/>
          <w:b/>
          <w:bCs/>
          <w:color w:val="6EAD93"/>
          <w:sz w:val="32"/>
          <w:szCs w:val="32"/>
          <w:lang w:val="fr-BE"/>
        </w:rPr>
        <w:t>Relevé du gaspillage alimentaire (restes assiettes)</w:t>
      </w:r>
    </w:p>
    <w:p w:rsidR="00114933" w:rsidRDefault="00582039">
      <w:pPr>
        <w:rPr>
          <w:rFonts w:cs="Arial"/>
        </w:rPr>
      </w:pPr>
      <w:r>
        <w:rPr>
          <w:noProof/>
        </w:rPr>
        <mc:AlternateContent>
          <mc:Choice Requires="wps">
            <w:drawing>
              <wp:anchor distT="78740" distB="76835" distL="74295" distR="78740" simplePos="0" relativeHeight="123" behindDoc="0" locked="0" layoutInCell="0" allowOverlap="1">
                <wp:simplePos x="0" y="0"/>
                <wp:positionH relativeFrom="column">
                  <wp:posOffset>802640</wp:posOffset>
                </wp:positionH>
                <wp:positionV relativeFrom="paragraph">
                  <wp:posOffset>111760</wp:posOffset>
                </wp:positionV>
                <wp:extent cx="1874520" cy="405130"/>
                <wp:effectExtent l="6350" t="6350" r="6350" b="6350"/>
                <wp:wrapSquare wrapText="bothSides"/>
                <wp:docPr id="15" name="Zone de texte 8"/>
                <wp:cNvGraphicFramePr/>
                <a:graphic xmlns:a="http://schemas.openxmlformats.org/drawingml/2006/main">
                  <a:graphicData uri="http://schemas.microsoft.com/office/word/2010/wordprocessingShape">
                    <wps:wsp>
                      <wps:cNvSpPr/>
                      <wps:spPr bwMode="auto">
                        <a:xfrm>
                          <a:off x="0" y="0"/>
                          <a:ext cx="1874520" cy="40500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rsidR="00114933" w:rsidRDefault="00114933">
                            <w:pPr>
                              <w:pStyle w:val="FrameContents"/>
                            </w:pPr>
                          </w:p>
                        </w:txbxContent>
                      </wps:txbx>
                      <wps:bodyPr lIns="54000" tIns="54000" rIns="54000" bIns="54000" anchor="t" upright="1">
                        <a:noAutofit/>
                      </wps:bodyPr>
                    </wps:wsp>
                  </a:graphicData>
                </a:graphic>
              </wp:anchor>
            </w:drawing>
          </mc:Choice>
          <mc:Fallback>
            <w:pict>
              <v:rect id="Zone de texte 8" o:spid="_x0000_s1026" style="position:absolute;left:0;text-align:left;margin-left:63.2pt;margin-top:8.8pt;width:147.6pt;height:31.9pt;z-index:123;visibility:visible;mso-wrap-style:square;mso-wrap-distance-left:5.85pt;mso-wrap-distance-top:6.2pt;mso-wrap-distance-right:6.2pt;mso-wrap-distance-bottom:6.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" o:allowincell="f" strokeweight="1pt">
                <v:textbox inset="1.5mm,1.5mm,1.5mm,1.5mm">
                  <w:txbxContent>
                    <w:p w:rsidR="00114933" w:rsidRDefault="00114933">
                      <w:pPr>
                        <w:pStyle w:val="FrameContents"/>
                      </w:pPr>
                    </w:p>
                  </w:txbxContent>
                </v:textbox>
                <w10:wrap type="square"/>
              </v:rect>
            </w:pict>
          </mc:Fallback>
        </mc:AlternateContent>
      </w:r>
      <w:r>
        <w:rPr>
          <w:rFonts w:cs="Arial"/>
          <w:b/>
          <w:bCs/>
          <w:sz w:val="28"/>
          <w:szCs w:val="28"/>
        </w:rPr>
        <w:t>Groupe :</w:t>
      </w:r>
    </w:p>
    <w:p w:rsidR="00114933" w:rsidRDefault="00114933">
      <w:pPr>
        <w:rPr>
          <w:rFonts w:cs="Arial"/>
          <w:b/>
          <w:bCs/>
          <w:sz w:val="28"/>
          <w:szCs w:val="28"/>
        </w:rPr>
      </w:pPr>
    </w:p>
    <w:tbl>
      <w:tblPr>
        <w:tblW w:w="11057" w:type="dxa"/>
        <w:tblInd w:w="55" w:type="dxa"/>
        <w:tblLayout w:type="fixed"/>
        <w:tblCellMar>
          <w:top w:w="55" w:type="dxa"/>
          <w:left w:w="55" w:type="dxa"/>
          <w:bottom w:w="55" w:type="dxa"/>
          <w:right w:w="55" w:type="dxa"/>
        </w:tblCellMar>
        <w:tblLook w:val="0000" w:firstRow="0" w:lastRow="0" w:firstColumn="0" w:lastColumn="0" w:noHBand="0" w:noVBand="0"/>
      </w:tblPr>
      <w:tblGrid>
        <w:gridCol w:w="1822"/>
        <w:gridCol w:w="1821"/>
        <w:gridCol w:w="1821"/>
        <w:gridCol w:w="1821"/>
        <w:gridCol w:w="1821"/>
        <w:gridCol w:w="1951"/>
      </w:tblGrid>
      <w:tr w:rsidR="00114933">
        <w:tc>
          <w:tcPr>
            <w:tcW w:w="1821" w:type="dxa"/>
            <w:shd w:val="clear" w:color="auto" w:fill="87D1D1"/>
          </w:tcPr>
          <w:p w:rsidR="00114933" w:rsidRDefault="00114933">
            <w:pPr>
              <w:pStyle w:val="TableContents"/>
              <w:widowControl w:val="0"/>
              <w:rPr>
                <w:rFonts w:cs="Arial"/>
                <w:b/>
                <w:bCs/>
              </w:rPr>
            </w:pPr>
          </w:p>
        </w:tc>
        <w:tc>
          <w:tcPr>
            <w:tcW w:w="1821" w:type="dxa"/>
            <w:shd w:val="clear" w:color="auto" w:fill="87D1D1"/>
          </w:tcPr>
          <w:p w:rsidR="00114933" w:rsidRDefault="00582039">
            <w:pPr>
              <w:pStyle w:val="TableContents"/>
              <w:widowControl w:val="0"/>
              <w:jc w:val="center"/>
              <w:rPr>
                <w:rFonts w:cs="Arial"/>
              </w:rPr>
            </w:pPr>
            <w:r>
              <w:rPr>
                <w:rFonts w:cs="Arial"/>
                <w:b/>
                <w:bCs/>
              </w:rPr>
              <w:t>Lundi</w:t>
            </w:r>
          </w:p>
        </w:tc>
        <w:tc>
          <w:tcPr>
            <w:tcW w:w="1821" w:type="dxa"/>
            <w:shd w:val="clear" w:color="auto" w:fill="87D1D1"/>
          </w:tcPr>
          <w:p w:rsidR="00114933" w:rsidRDefault="00582039">
            <w:pPr>
              <w:pStyle w:val="TableContents"/>
              <w:widowControl w:val="0"/>
              <w:jc w:val="center"/>
              <w:rPr>
                <w:rFonts w:cs="Arial"/>
              </w:rPr>
            </w:pPr>
            <w:r>
              <w:rPr>
                <w:rFonts w:cs="Arial"/>
                <w:b/>
                <w:bCs/>
              </w:rPr>
              <w:t>Mardi</w:t>
            </w:r>
          </w:p>
        </w:tc>
        <w:tc>
          <w:tcPr>
            <w:tcW w:w="1821" w:type="dxa"/>
            <w:shd w:val="clear" w:color="auto" w:fill="87D1D1"/>
          </w:tcPr>
          <w:p w:rsidR="00114933" w:rsidRDefault="00582039">
            <w:pPr>
              <w:pStyle w:val="TableContents"/>
              <w:widowControl w:val="0"/>
              <w:jc w:val="center"/>
              <w:rPr>
                <w:rFonts w:cs="Arial"/>
              </w:rPr>
            </w:pPr>
            <w:r>
              <w:rPr>
                <w:rFonts w:cs="Arial"/>
                <w:b/>
                <w:bCs/>
              </w:rPr>
              <w:t>Mercredi</w:t>
            </w:r>
          </w:p>
        </w:tc>
        <w:tc>
          <w:tcPr>
            <w:tcW w:w="1821" w:type="dxa"/>
            <w:shd w:val="clear" w:color="auto" w:fill="87D1D1"/>
          </w:tcPr>
          <w:p w:rsidR="00114933" w:rsidRDefault="00582039">
            <w:pPr>
              <w:pStyle w:val="TableContents"/>
              <w:widowControl w:val="0"/>
              <w:jc w:val="center"/>
              <w:rPr>
                <w:rFonts w:cs="Arial"/>
              </w:rPr>
            </w:pPr>
            <w:r>
              <w:rPr>
                <w:rFonts w:cs="Arial"/>
                <w:b/>
                <w:bCs/>
              </w:rPr>
              <w:t>Jeudi</w:t>
            </w:r>
          </w:p>
        </w:tc>
        <w:tc>
          <w:tcPr>
            <w:tcW w:w="1951" w:type="dxa"/>
            <w:shd w:val="clear" w:color="auto" w:fill="87D1D1"/>
          </w:tcPr>
          <w:p w:rsidR="00114933" w:rsidRDefault="00582039">
            <w:pPr>
              <w:pStyle w:val="TableContents"/>
              <w:widowControl w:val="0"/>
              <w:jc w:val="center"/>
              <w:rPr>
                <w:rFonts w:cs="Arial"/>
              </w:rPr>
            </w:pPr>
            <w:r>
              <w:rPr>
                <w:rFonts w:cs="Arial"/>
                <w:b/>
                <w:bCs/>
              </w:rPr>
              <w:t>Vendredi</w:t>
            </w:r>
          </w:p>
        </w:tc>
      </w:tr>
      <w:tr w:rsidR="00114933">
        <w:trPr>
          <w:trHeight w:val="631"/>
        </w:trPr>
        <w:tc>
          <w:tcPr>
            <w:tcW w:w="1821" w:type="dxa"/>
            <w:shd w:val="clear" w:color="auto" w:fill="DDDDDD"/>
          </w:tcPr>
          <w:p w:rsidR="00114933" w:rsidRDefault="00582039">
            <w:pPr>
              <w:pStyle w:val="TableContents"/>
              <w:widowControl w:val="0"/>
              <w:rPr>
                <w:rFonts w:cs="Arial"/>
              </w:rPr>
            </w:pPr>
            <w:r>
              <w:rPr>
                <w:rFonts w:cs="Arial"/>
              </w:rPr>
              <w:t>Date</w:t>
            </w:r>
          </w:p>
        </w:tc>
        <w:tc>
          <w:tcPr>
            <w:tcW w:w="1821" w:type="dxa"/>
            <w:shd w:val="clear" w:color="auto" w:fill="E0EFD4"/>
          </w:tcPr>
          <w:p w:rsidR="00114933" w:rsidRDefault="00114933">
            <w:pPr>
              <w:pStyle w:val="TableContents"/>
              <w:widowControl w:val="0"/>
              <w:rPr>
                <w:rFonts w:cs="Arial"/>
              </w:rPr>
            </w:pPr>
          </w:p>
        </w:tc>
        <w:tc>
          <w:tcPr>
            <w:tcW w:w="1821" w:type="dxa"/>
            <w:shd w:val="clear" w:color="auto" w:fill="E0EFD4"/>
          </w:tcPr>
          <w:p w:rsidR="00114933" w:rsidRDefault="00114933">
            <w:pPr>
              <w:pStyle w:val="TableContents"/>
              <w:widowControl w:val="0"/>
              <w:rPr>
                <w:rFonts w:cs="Arial"/>
              </w:rPr>
            </w:pPr>
          </w:p>
        </w:tc>
        <w:tc>
          <w:tcPr>
            <w:tcW w:w="1821" w:type="dxa"/>
            <w:shd w:val="clear" w:color="auto" w:fill="E0EFD4"/>
          </w:tcPr>
          <w:p w:rsidR="00114933" w:rsidRDefault="00114933">
            <w:pPr>
              <w:pStyle w:val="TableContents"/>
              <w:widowControl w:val="0"/>
              <w:rPr>
                <w:rFonts w:cs="Arial"/>
              </w:rPr>
            </w:pPr>
          </w:p>
        </w:tc>
        <w:tc>
          <w:tcPr>
            <w:tcW w:w="1821" w:type="dxa"/>
            <w:shd w:val="clear" w:color="auto" w:fill="E0EFD4"/>
          </w:tcPr>
          <w:p w:rsidR="00114933" w:rsidRDefault="00114933">
            <w:pPr>
              <w:pStyle w:val="TableContents"/>
              <w:widowControl w:val="0"/>
              <w:rPr>
                <w:rFonts w:cs="Arial"/>
              </w:rPr>
            </w:pPr>
          </w:p>
        </w:tc>
        <w:tc>
          <w:tcPr>
            <w:tcW w:w="1951" w:type="dxa"/>
            <w:shd w:val="clear" w:color="auto" w:fill="E0EFD4"/>
          </w:tcPr>
          <w:p w:rsidR="00114933" w:rsidRDefault="00114933">
            <w:pPr>
              <w:pStyle w:val="TableContents"/>
              <w:widowControl w:val="0"/>
              <w:rPr>
                <w:rFonts w:cs="Arial"/>
              </w:rPr>
            </w:pPr>
          </w:p>
        </w:tc>
      </w:tr>
      <w:tr w:rsidR="00114933">
        <w:trPr>
          <w:trHeight w:val="1082"/>
        </w:trPr>
        <w:tc>
          <w:tcPr>
            <w:tcW w:w="1821" w:type="dxa"/>
            <w:shd w:val="clear" w:color="auto" w:fill="DDDDDD"/>
          </w:tcPr>
          <w:p w:rsidR="00114933" w:rsidRDefault="00582039">
            <w:pPr>
              <w:pStyle w:val="TableContents"/>
              <w:widowControl w:val="0"/>
              <w:rPr>
                <w:rFonts w:cs="Arial"/>
              </w:rPr>
            </w:pPr>
            <w:r>
              <w:rPr>
                <w:rFonts w:cs="Arial"/>
              </w:rPr>
              <w:t>Restes assiettes</w:t>
            </w:r>
          </w:p>
          <w:p w:rsidR="00114933" w:rsidRDefault="00582039">
            <w:pPr>
              <w:pStyle w:val="TableContents"/>
              <w:widowControl w:val="0"/>
              <w:rPr>
                <w:rFonts w:cs="Arial"/>
              </w:rPr>
            </w:pPr>
            <w:r>
              <w:rPr>
                <w:rFonts w:cs="Arial"/>
                <w:sz w:val="18"/>
                <w:szCs w:val="18"/>
              </w:rPr>
              <w:t>En seau</w:t>
            </w:r>
          </w:p>
        </w:tc>
        <w:tc>
          <w:tcPr>
            <w:tcW w:w="1821" w:type="dxa"/>
            <w:shd w:val="clear" w:color="auto" w:fill="FFFBCC"/>
          </w:tcPr>
          <w:p w:rsidR="00114933" w:rsidRDefault="00114933">
            <w:pPr>
              <w:pStyle w:val="TableContents"/>
              <w:widowControl w:val="0"/>
              <w:rPr>
                <w:rFonts w:cs="Arial"/>
              </w:rPr>
            </w:pPr>
          </w:p>
        </w:tc>
        <w:tc>
          <w:tcPr>
            <w:tcW w:w="1821" w:type="dxa"/>
            <w:shd w:val="clear" w:color="auto" w:fill="FFFBCC"/>
          </w:tcPr>
          <w:p w:rsidR="00114933" w:rsidRDefault="00114933">
            <w:pPr>
              <w:pStyle w:val="TableContents"/>
              <w:widowControl w:val="0"/>
              <w:rPr>
                <w:rFonts w:cs="Arial"/>
              </w:rPr>
            </w:pPr>
          </w:p>
        </w:tc>
        <w:tc>
          <w:tcPr>
            <w:tcW w:w="1821" w:type="dxa"/>
            <w:shd w:val="clear" w:color="auto" w:fill="FFFBCC"/>
          </w:tcPr>
          <w:p w:rsidR="00114933" w:rsidRDefault="00114933">
            <w:pPr>
              <w:pStyle w:val="TableContents"/>
              <w:widowControl w:val="0"/>
              <w:rPr>
                <w:rFonts w:cs="Arial"/>
              </w:rPr>
            </w:pPr>
          </w:p>
        </w:tc>
        <w:tc>
          <w:tcPr>
            <w:tcW w:w="1821" w:type="dxa"/>
            <w:shd w:val="clear" w:color="auto" w:fill="FFFBCC"/>
          </w:tcPr>
          <w:p w:rsidR="00114933" w:rsidRDefault="00114933">
            <w:pPr>
              <w:pStyle w:val="TableContents"/>
              <w:widowControl w:val="0"/>
              <w:rPr>
                <w:rFonts w:cs="Arial"/>
              </w:rPr>
            </w:pPr>
          </w:p>
        </w:tc>
        <w:tc>
          <w:tcPr>
            <w:tcW w:w="1951" w:type="dxa"/>
            <w:shd w:val="clear" w:color="auto" w:fill="FFFBCC"/>
          </w:tcPr>
          <w:p w:rsidR="00114933" w:rsidRDefault="00114933">
            <w:pPr>
              <w:pStyle w:val="TableContents"/>
              <w:widowControl w:val="0"/>
              <w:rPr>
                <w:rFonts w:cs="Arial"/>
              </w:rPr>
            </w:pPr>
          </w:p>
        </w:tc>
      </w:tr>
      <w:tr w:rsidR="00114933">
        <w:trPr>
          <w:trHeight w:val="1071"/>
        </w:trPr>
        <w:tc>
          <w:tcPr>
            <w:tcW w:w="1821" w:type="dxa"/>
            <w:shd w:val="clear" w:color="auto" w:fill="DDDDDD"/>
          </w:tcPr>
          <w:p w:rsidR="00114933" w:rsidRDefault="00582039">
            <w:pPr>
              <w:pStyle w:val="TableContents"/>
              <w:widowControl w:val="0"/>
              <w:rPr>
                <w:rFonts w:cs="Arial"/>
              </w:rPr>
            </w:pPr>
            <w:r>
              <w:rPr>
                <w:rFonts w:cs="Arial"/>
              </w:rPr>
              <w:t>Aliment le plus jeté</w:t>
            </w:r>
          </w:p>
        </w:tc>
        <w:tc>
          <w:tcPr>
            <w:tcW w:w="1821" w:type="dxa"/>
            <w:shd w:val="clear" w:color="auto" w:fill="FFFBCC"/>
          </w:tcPr>
          <w:p w:rsidR="00114933" w:rsidRDefault="00114933">
            <w:pPr>
              <w:pStyle w:val="TableContents"/>
              <w:widowControl w:val="0"/>
              <w:rPr>
                <w:rFonts w:cs="Arial"/>
              </w:rPr>
            </w:pPr>
          </w:p>
        </w:tc>
        <w:tc>
          <w:tcPr>
            <w:tcW w:w="1821" w:type="dxa"/>
            <w:shd w:val="clear" w:color="auto" w:fill="FFFBCC"/>
          </w:tcPr>
          <w:p w:rsidR="00114933" w:rsidRDefault="00114933">
            <w:pPr>
              <w:pStyle w:val="TableContents"/>
              <w:widowControl w:val="0"/>
              <w:rPr>
                <w:rFonts w:cs="Arial"/>
              </w:rPr>
            </w:pPr>
          </w:p>
        </w:tc>
        <w:tc>
          <w:tcPr>
            <w:tcW w:w="1821" w:type="dxa"/>
            <w:shd w:val="clear" w:color="auto" w:fill="FFFBCC"/>
          </w:tcPr>
          <w:p w:rsidR="00114933" w:rsidRDefault="00114933">
            <w:pPr>
              <w:pStyle w:val="TableContents"/>
              <w:widowControl w:val="0"/>
              <w:rPr>
                <w:rFonts w:cs="Arial"/>
              </w:rPr>
            </w:pPr>
          </w:p>
        </w:tc>
        <w:tc>
          <w:tcPr>
            <w:tcW w:w="1821" w:type="dxa"/>
            <w:shd w:val="clear" w:color="auto" w:fill="FFFBCC"/>
          </w:tcPr>
          <w:p w:rsidR="00114933" w:rsidRDefault="00114933">
            <w:pPr>
              <w:pStyle w:val="TableContents"/>
              <w:widowControl w:val="0"/>
              <w:rPr>
                <w:rFonts w:cs="Arial"/>
              </w:rPr>
            </w:pPr>
          </w:p>
        </w:tc>
        <w:tc>
          <w:tcPr>
            <w:tcW w:w="1951" w:type="dxa"/>
            <w:shd w:val="clear" w:color="auto" w:fill="FFFBCC"/>
          </w:tcPr>
          <w:p w:rsidR="00114933" w:rsidRDefault="00114933">
            <w:pPr>
              <w:pStyle w:val="TableContents"/>
              <w:widowControl w:val="0"/>
              <w:rPr>
                <w:rFonts w:cs="Arial"/>
              </w:rPr>
            </w:pPr>
          </w:p>
        </w:tc>
      </w:tr>
    </w:tbl>
    <w:p w:rsidR="00114933" w:rsidRDefault="00114933">
      <w:pPr>
        <w:rPr>
          <w:rFonts w:cs="Arial"/>
          <w:b/>
          <w:bCs/>
          <w:sz w:val="28"/>
          <w:szCs w:val="28"/>
        </w:rPr>
      </w:pPr>
    </w:p>
    <w:p w:rsidR="00114933" w:rsidRDefault="00114933">
      <w:pPr>
        <w:rPr>
          <w:rFonts w:cs="Arial"/>
          <w:i/>
          <w:iCs/>
          <w:color w:val="772953"/>
          <w:sz w:val="20"/>
        </w:rPr>
      </w:pPr>
    </w:p>
    <w:p w:rsidR="00114933" w:rsidRDefault="00582039">
      <w:pPr>
        <w:rPr>
          <w:rFonts w:cs="Arial"/>
          <w:b/>
          <w:bCs/>
          <w:i/>
          <w:iCs/>
          <w:lang w:val="fr-BE"/>
        </w:rPr>
      </w:pPr>
      <w:r>
        <w:rPr>
          <w:rFonts w:cs="Arial"/>
          <w:b/>
          <w:bCs/>
          <w:i/>
          <w:iCs/>
          <w:lang w:val="fr-BE"/>
        </w:rPr>
        <w:t xml:space="preserve">Instructions :  Ce document est à compléter </w:t>
      </w:r>
      <w:r>
        <w:rPr>
          <w:rFonts w:cs="Arial"/>
          <w:b/>
          <w:bCs/>
          <w:i/>
          <w:iCs/>
          <w:u w:val="single"/>
          <w:lang w:val="fr-BE"/>
        </w:rPr>
        <w:t>par les puéricultrices</w:t>
      </w:r>
      <w:r>
        <w:rPr>
          <w:rFonts w:cs="Arial"/>
          <w:b/>
          <w:bCs/>
          <w:i/>
          <w:iCs/>
          <w:lang w:val="fr-BE"/>
        </w:rPr>
        <w:t xml:space="preserve">. Une feuille doit être remplie par groupe (indiquer dans la case supérieure le nom du groupe). </w:t>
      </w:r>
      <w:r>
        <w:rPr>
          <w:rFonts w:cs="Arial"/>
          <w:b/>
          <w:bCs/>
          <w:i/>
          <w:iCs/>
          <w:color w:val="000000"/>
          <w:lang w:val="fr-BE"/>
        </w:rPr>
        <w:t>Le retour assiette se comptabilise à l’aide de seaux. Pour comparer des choses comparables, le</w:t>
      </w:r>
      <w:r>
        <w:rPr>
          <w:rFonts w:cs="Arial"/>
          <w:b/>
          <w:bCs/>
          <w:i/>
          <w:iCs/>
          <w:color w:val="000000"/>
          <w:lang w:val="fr-BE"/>
        </w:rPr>
        <w:t>s mêmes seaux doivent être utilisés pour chaque groupe et doivent être gradués.</w:t>
      </w:r>
      <w:r>
        <w:rPr>
          <w:rFonts w:cs="Arial"/>
          <w:b/>
          <w:bCs/>
          <w:i/>
          <w:iCs/>
          <w:lang w:val="fr-BE"/>
        </w:rPr>
        <w:t xml:space="preserve"> Reporter les valeurs obtenues dans la feuille « repas de midi » du calculateur (attention de tout convertir en </w:t>
      </w:r>
      <w:r>
        <w:rPr>
          <w:rFonts w:cs="Arial"/>
          <w:b/>
          <w:bCs/>
          <w:i/>
          <w:iCs/>
          <w:u w:val="single"/>
          <w:lang w:val="fr-BE"/>
        </w:rPr>
        <w:t>ml</w:t>
      </w:r>
      <w:r>
        <w:rPr>
          <w:rFonts w:cs="Arial"/>
          <w:b/>
          <w:bCs/>
          <w:i/>
          <w:iCs/>
          <w:lang w:val="fr-BE"/>
        </w:rPr>
        <w:t>).</w:t>
      </w:r>
      <w:r w:rsidRPr="00582039">
        <w:rPr>
          <w:lang w:val="fr-BE"/>
        </w:rPr>
        <w:br w:type="page" w:clear="all"/>
      </w:r>
    </w:p>
    <w:p w:rsidR="00114933" w:rsidRDefault="00582039">
      <w:pPr>
        <w:jc w:val="center"/>
        <w:rPr>
          <w:rFonts w:cs="Arial"/>
          <w:color w:val="6EAD93"/>
          <w:lang w:val="fr-BE"/>
        </w:rPr>
      </w:pPr>
      <w:r>
        <w:rPr>
          <w:rFonts w:cs="Arial"/>
          <w:b/>
          <w:bCs/>
          <w:iCs/>
          <w:color w:val="6EAD93"/>
          <w:lang w:val="fr-BE"/>
        </w:rPr>
        <w:lastRenderedPageBreak/>
        <w:t xml:space="preserve">ANNEXE 2 : </w:t>
      </w:r>
      <w:r>
        <w:rPr>
          <w:rFonts w:cs="Arial"/>
          <w:b/>
          <w:bCs/>
          <w:color w:val="6EAD93"/>
          <w:sz w:val="32"/>
          <w:szCs w:val="32"/>
          <w:lang w:val="fr-BE"/>
        </w:rPr>
        <w:t>Relevé du gaspillage alimentaire (soupe)</w:t>
      </w:r>
    </w:p>
    <w:p w:rsidR="00114933" w:rsidRDefault="00114933">
      <w:pPr>
        <w:rPr>
          <w:rFonts w:cs="Arial"/>
          <w:b/>
          <w:bCs/>
          <w:color w:val="000000"/>
          <w:sz w:val="28"/>
          <w:szCs w:val="28"/>
          <w:u w:val="single"/>
          <w:lang w:val="fr-BE"/>
        </w:rPr>
      </w:pPr>
    </w:p>
    <w:tbl>
      <w:tblPr>
        <w:tblW w:w="12702" w:type="dxa"/>
        <w:tblInd w:w="55" w:type="dxa"/>
        <w:tblLayout w:type="fixed"/>
        <w:tblCellMar>
          <w:top w:w="55" w:type="dxa"/>
          <w:left w:w="55" w:type="dxa"/>
          <w:bottom w:w="55" w:type="dxa"/>
          <w:right w:w="55" w:type="dxa"/>
        </w:tblCellMar>
        <w:tblLook w:val="0000" w:firstRow="0" w:lastRow="0" w:firstColumn="0" w:lastColumn="0" w:noHBand="0" w:noVBand="0"/>
      </w:tblPr>
      <w:tblGrid>
        <w:gridCol w:w="1619"/>
        <w:gridCol w:w="1618"/>
        <w:gridCol w:w="1894"/>
        <w:gridCol w:w="1892"/>
        <w:gridCol w:w="1893"/>
        <w:gridCol w:w="1894"/>
        <w:gridCol w:w="1892"/>
      </w:tblGrid>
      <w:tr w:rsidR="00114933">
        <w:tc>
          <w:tcPr>
            <w:tcW w:w="3236" w:type="dxa"/>
            <w:gridSpan w:val="2"/>
            <w:shd w:val="clear" w:color="auto" w:fill="87D1D1"/>
          </w:tcPr>
          <w:p w:rsidR="00114933" w:rsidRDefault="00114933">
            <w:pPr>
              <w:pStyle w:val="TableContents"/>
              <w:widowControl w:val="0"/>
              <w:jc w:val="center"/>
              <w:rPr>
                <w:rFonts w:cs="Arial"/>
                <w:b/>
                <w:bCs/>
              </w:rPr>
            </w:pPr>
          </w:p>
        </w:tc>
        <w:tc>
          <w:tcPr>
            <w:tcW w:w="1894" w:type="dxa"/>
            <w:shd w:val="clear" w:color="auto" w:fill="87D1D1"/>
          </w:tcPr>
          <w:p w:rsidR="00114933" w:rsidRDefault="00582039">
            <w:pPr>
              <w:pStyle w:val="TableContents"/>
              <w:widowControl w:val="0"/>
              <w:jc w:val="center"/>
              <w:rPr>
                <w:rFonts w:cs="Arial"/>
              </w:rPr>
            </w:pPr>
            <w:r>
              <w:rPr>
                <w:rFonts w:cs="Arial"/>
                <w:b/>
                <w:bCs/>
              </w:rPr>
              <w:t>Lundi</w:t>
            </w:r>
          </w:p>
        </w:tc>
        <w:tc>
          <w:tcPr>
            <w:tcW w:w="1892" w:type="dxa"/>
            <w:shd w:val="clear" w:color="auto" w:fill="87D1D1"/>
          </w:tcPr>
          <w:p w:rsidR="00114933" w:rsidRDefault="00582039">
            <w:pPr>
              <w:pStyle w:val="TableContents"/>
              <w:widowControl w:val="0"/>
              <w:jc w:val="center"/>
              <w:rPr>
                <w:rFonts w:cs="Arial"/>
              </w:rPr>
            </w:pPr>
            <w:r>
              <w:rPr>
                <w:rFonts w:cs="Arial"/>
                <w:b/>
                <w:bCs/>
              </w:rPr>
              <w:t>Mardi</w:t>
            </w:r>
          </w:p>
        </w:tc>
        <w:tc>
          <w:tcPr>
            <w:tcW w:w="1893" w:type="dxa"/>
            <w:shd w:val="clear" w:color="auto" w:fill="87D1D1"/>
          </w:tcPr>
          <w:p w:rsidR="00114933" w:rsidRDefault="00582039">
            <w:pPr>
              <w:pStyle w:val="TableContents"/>
              <w:widowControl w:val="0"/>
              <w:jc w:val="center"/>
              <w:rPr>
                <w:rFonts w:cs="Arial"/>
              </w:rPr>
            </w:pPr>
            <w:r>
              <w:rPr>
                <w:rFonts w:cs="Arial"/>
                <w:b/>
                <w:bCs/>
              </w:rPr>
              <w:t>Mercredi</w:t>
            </w:r>
          </w:p>
        </w:tc>
        <w:tc>
          <w:tcPr>
            <w:tcW w:w="1894" w:type="dxa"/>
            <w:shd w:val="clear" w:color="auto" w:fill="87D1D1"/>
          </w:tcPr>
          <w:p w:rsidR="00114933" w:rsidRDefault="00582039">
            <w:pPr>
              <w:pStyle w:val="TableContents"/>
              <w:widowControl w:val="0"/>
              <w:jc w:val="center"/>
              <w:rPr>
                <w:rFonts w:cs="Arial"/>
              </w:rPr>
            </w:pPr>
            <w:r>
              <w:rPr>
                <w:rFonts w:cs="Arial"/>
                <w:b/>
                <w:bCs/>
              </w:rPr>
              <w:t>Jeudi</w:t>
            </w:r>
          </w:p>
        </w:tc>
        <w:tc>
          <w:tcPr>
            <w:tcW w:w="1892" w:type="dxa"/>
            <w:shd w:val="clear" w:color="auto" w:fill="87D1D1"/>
          </w:tcPr>
          <w:p w:rsidR="00114933" w:rsidRDefault="00582039">
            <w:pPr>
              <w:pStyle w:val="TableContents"/>
              <w:widowControl w:val="0"/>
              <w:jc w:val="center"/>
              <w:rPr>
                <w:rFonts w:cs="Arial"/>
              </w:rPr>
            </w:pPr>
            <w:r>
              <w:rPr>
                <w:rFonts w:cs="Arial"/>
                <w:b/>
                <w:bCs/>
              </w:rPr>
              <w:t>Vendredi</w:t>
            </w:r>
          </w:p>
        </w:tc>
      </w:tr>
      <w:tr w:rsidR="00114933">
        <w:trPr>
          <w:trHeight w:val="680"/>
        </w:trPr>
        <w:tc>
          <w:tcPr>
            <w:tcW w:w="3236" w:type="dxa"/>
            <w:gridSpan w:val="2"/>
            <w:shd w:val="clear" w:color="auto" w:fill="DDDDDD"/>
          </w:tcPr>
          <w:p w:rsidR="00114933" w:rsidRDefault="00582039">
            <w:pPr>
              <w:pStyle w:val="TableContents"/>
              <w:widowControl w:val="0"/>
              <w:jc w:val="center"/>
              <w:rPr>
                <w:rFonts w:cs="Arial"/>
              </w:rPr>
            </w:pPr>
            <w:r>
              <w:rPr>
                <w:rFonts w:cs="Arial"/>
                <w:b/>
                <w:bCs/>
              </w:rPr>
              <w:t>Date</w:t>
            </w:r>
          </w:p>
        </w:tc>
        <w:tc>
          <w:tcPr>
            <w:tcW w:w="1894" w:type="dxa"/>
            <w:shd w:val="clear" w:color="auto" w:fill="E0EFD4"/>
          </w:tcPr>
          <w:p w:rsidR="00114933" w:rsidRDefault="00114933">
            <w:pPr>
              <w:pStyle w:val="TableContents"/>
              <w:widowControl w:val="0"/>
              <w:jc w:val="center"/>
              <w:rPr>
                <w:rFonts w:cs="Arial"/>
              </w:rPr>
            </w:pPr>
          </w:p>
        </w:tc>
        <w:tc>
          <w:tcPr>
            <w:tcW w:w="1892" w:type="dxa"/>
            <w:shd w:val="clear" w:color="auto" w:fill="E0EFD4"/>
          </w:tcPr>
          <w:p w:rsidR="00114933" w:rsidRDefault="00114933">
            <w:pPr>
              <w:pStyle w:val="TableContents"/>
              <w:widowControl w:val="0"/>
              <w:jc w:val="center"/>
              <w:rPr>
                <w:rFonts w:cs="Arial"/>
              </w:rPr>
            </w:pPr>
          </w:p>
        </w:tc>
        <w:tc>
          <w:tcPr>
            <w:tcW w:w="1893" w:type="dxa"/>
            <w:shd w:val="clear" w:color="auto" w:fill="E0EFD4"/>
          </w:tcPr>
          <w:p w:rsidR="00114933" w:rsidRDefault="00114933">
            <w:pPr>
              <w:pStyle w:val="TableContents"/>
              <w:widowControl w:val="0"/>
              <w:jc w:val="center"/>
              <w:rPr>
                <w:rFonts w:cs="Arial"/>
              </w:rPr>
            </w:pPr>
          </w:p>
        </w:tc>
        <w:tc>
          <w:tcPr>
            <w:tcW w:w="1894" w:type="dxa"/>
            <w:shd w:val="clear" w:color="auto" w:fill="E0EFD4"/>
          </w:tcPr>
          <w:p w:rsidR="00114933" w:rsidRDefault="00114933">
            <w:pPr>
              <w:pStyle w:val="TableContents"/>
              <w:widowControl w:val="0"/>
              <w:jc w:val="center"/>
              <w:rPr>
                <w:rFonts w:cs="Arial"/>
              </w:rPr>
            </w:pPr>
          </w:p>
        </w:tc>
        <w:tc>
          <w:tcPr>
            <w:tcW w:w="1892" w:type="dxa"/>
            <w:shd w:val="clear" w:color="auto" w:fill="E0EFD4"/>
          </w:tcPr>
          <w:p w:rsidR="00114933" w:rsidRDefault="00114933">
            <w:pPr>
              <w:pStyle w:val="TableContents"/>
              <w:widowControl w:val="0"/>
              <w:jc w:val="center"/>
              <w:rPr>
                <w:rFonts w:cs="Arial"/>
              </w:rPr>
            </w:pPr>
          </w:p>
        </w:tc>
      </w:tr>
      <w:tr w:rsidR="00114933">
        <w:trPr>
          <w:trHeight w:val="680"/>
        </w:trPr>
        <w:tc>
          <w:tcPr>
            <w:tcW w:w="1618" w:type="dxa"/>
            <w:vMerge w:val="restart"/>
            <w:shd w:val="clear" w:color="auto" w:fill="DDDDDD"/>
            <w:vAlign w:val="center"/>
          </w:tcPr>
          <w:p w:rsidR="00114933" w:rsidRDefault="00582039">
            <w:pPr>
              <w:pStyle w:val="TableContents"/>
              <w:widowControl w:val="0"/>
              <w:jc w:val="center"/>
              <w:rPr>
                <w:rFonts w:cs="Arial"/>
              </w:rPr>
            </w:pPr>
            <w:r>
              <w:rPr>
                <w:rFonts w:cs="Arial"/>
                <w:b/>
                <w:bCs/>
              </w:rPr>
              <w:t>Soupe</w:t>
            </w:r>
          </w:p>
        </w:tc>
        <w:tc>
          <w:tcPr>
            <w:tcW w:w="1618" w:type="dxa"/>
            <w:shd w:val="clear" w:color="auto" w:fill="DDDDDD"/>
            <w:vAlign w:val="center"/>
          </w:tcPr>
          <w:p w:rsidR="00114933" w:rsidRDefault="00582039">
            <w:pPr>
              <w:pStyle w:val="TableContents"/>
              <w:widowControl w:val="0"/>
              <w:jc w:val="center"/>
              <w:rPr>
                <w:rFonts w:cs="Arial"/>
              </w:rPr>
            </w:pPr>
            <w:r>
              <w:rPr>
                <w:rFonts w:cs="Arial"/>
              </w:rPr>
              <w:t>Quantité préparée*</w:t>
            </w:r>
          </w:p>
        </w:tc>
        <w:tc>
          <w:tcPr>
            <w:tcW w:w="1894" w:type="dxa"/>
            <w:shd w:val="clear" w:color="auto" w:fill="FFFBCC"/>
          </w:tcPr>
          <w:p w:rsidR="00114933" w:rsidRDefault="00114933">
            <w:pPr>
              <w:pStyle w:val="TableContents"/>
              <w:widowControl w:val="0"/>
              <w:jc w:val="center"/>
              <w:rPr>
                <w:rFonts w:cs="Arial"/>
              </w:rPr>
            </w:pPr>
          </w:p>
        </w:tc>
        <w:tc>
          <w:tcPr>
            <w:tcW w:w="1892" w:type="dxa"/>
            <w:shd w:val="clear" w:color="auto" w:fill="FFFBCC"/>
          </w:tcPr>
          <w:p w:rsidR="00114933" w:rsidRDefault="00114933">
            <w:pPr>
              <w:pStyle w:val="TableContents"/>
              <w:widowControl w:val="0"/>
              <w:jc w:val="center"/>
              <w:rPr>
                <w:rFonts w:cs="Arial"/>
              </w:rPr>
            </w:pPr>
          </w:p>
        </w:tc>
        <w:tc>
          <w:tcPr>
            <w:tcW w:w="1893" w:type="dxa"/>
            <w:shd w:val="clear" w:color="auto" w:fill="FFFBCC"/>
          </w:tcPr>
          <w:p w:rsidR="00114933" w:rsidRDefault="00114933">
            <w:pPr>
              <w:pStyle w:val="TableContents"/>
              <w:widowControl w:val="0"/>
              <w:jc w:val="center"/>
              <w:rPr>
                <w:rFonts w:cs="Arial"/>
              </w:rPr>
            </w:pPr>
          </w:p>
        </w:tc>
        <w:tc>
          <w:tcPr>
            <w:tcW w:w="1894" w:type="dxa"/>
            <w:shd w:val="clear" w:color="auto" w:fill="FFFBCC"/>
          </w:tcPr>
          <w:p w:rsidR="00114933" w:rsidRDefault="00114933">
            <w:pPr>
              <w:pStyle w:val="TableContents"/>
              <w:widowControl w:val="0"/>
              <w:jc w:val="center"/>
              <w:rPr>
                <w:rFonts w:cs="Arial"/>
              </w:rPr>
            </w:pPr>
          </w:p>
        </w:tc>
        <w:tc>
          <w:tcPr>
            <w:tcW w:w="1892" w:type="dxa"/>
            <w:shd w:val="clear" w:color="auto" w:fill="FFFBCC"/>
          </w:tcPr>
          <w:p w:rsidR="00114933" w:rsidRDefault="00114933">
            <w:pPr>
              <w:pStyle w:val="TableContents"/>
              <w:widowControl w:val="0"/>
              <w:jc w:val="center"/>
              <w:rPr>
                <w:rFonts w:cs="Arial"/>
              </w:rPr>
            </w:pPr>
          </w:p>
        </w:tc>
      </w:tr>
      <w:tr w:rsidR="00114933">
        <w:trPr>
          <w:trHeight w:val="680"/>
        </w:trPr>
        <w:tc>
          <w:tcPr>
            <w:tcW w:w="1618" w:type="dxa"/>
            <w:vMerge/>
            <w:shd w:val="clear" w:color="auto" w:fill="DDDDDD"/>
            <w:vAlign w:val="center"/>
          </w:tcPr>
          <w:p w:rsidR="00114933" w:rsidRDefault="00114933">
            <w:pPr>
              <w:widowControl w:val="0"/>
              <w:rPr>
                <w:rFonts w:cs="Arial"/>
              </w:rPr>
            </w:pPr>
          </w:p>
        </w:tc>
        <w:tc>
          <w:tcPr>
            <w:tcW w:w="1618" w:type="dxa"/>
            <w:shd w:val="clear" w:color="auto" w:fill="DDDDDD"/>
            <w:vAlign w:val="center"/>
          </w:tcPr>
          <w:p w:rsidR="00114933" w:rsidRDefault="00582039">
            <w:pPr>
              <w:pStyle w:val="TableContents"/>
              <w:widowControl w:val="0"/>
              <w:jc w:val="center"/>
              <w:rPr>
                <w:rFonts w:cs="Arial"/>
              </w:rPr>
            </w:pPr>
            <w:r>
              <w:rPr>
                <w:rFonts w:cs="Arial"/>
              </w:rPr>
              <w:t>Quantité non servie**</w:t>
            </w:r>
          </w:p>
        </w:tc>
        <w:tc>
          <w:tcPr>
            <w:tcW w:w="1894" w:type="dxa"/>
            <w:shd w:val="clear" w:color="auto" w:fill="FFFBCC"/>
          </w:tcPr>
          <w:p w:rsidR="00114933" w:rsidRDefault="00114933">
            <w:pPr>
              <w:pStyle w:val="TableContents"/>
              <w:widowControl w:val="0"/>
              <w:jc w:val="center"/>
              <w:rPr>
                <w:rFonts w:cs="Arial"/>
              </w:rPr>
            </w:pPr>
          </w:p>
        </w:tc>
        <w:tc>
          <w:tcPr>
            <w:tcW w:w="1892" w:type="dxa"/>
            <w:shd w:val="clear" w:color="auto" w:fill="FFFBCC"/>
          </w:tcPr>
          <w:p w:rsidR="00114933" w:rsidRDefault="00114933">
            <w:pPr>
              <w:pStyle w:val="TableContents"/>
              <w:widowControl w:val="0"/>
              <w:jc w:val="center"/>
              <w:rPr>
                <w:rFonts w:cs="Arial"/>
              </w:rPr>
            </w:pPr>
          </w:p>
        </w:tc>
        <w:tc>
          <w:tcPr>
            <w:tcW w:w="1893" w:type="dxa"/>
            <w:shd w:val="clear" w:color="auto" w:fill="FFFBCC"/>
          </w:tcPr>
          <w:p w:rsidR="00114933" w:rsidRDefault="00114933">
            <w:pPr>
              <w:pStyle w:val="TableContents"/>
              <w:widowControl w:val="0"/>
              <w:jc w:val="center"/>
              <w:rPr>
                <w:rFonts w:cs="Arial"/>
              </w:rPr>
            </w:pPr>
          </w:p>
        </w:tc>
        <w:tc>
          <w:tcPr>
            <w:tcW w:w="1894" w:type="dxa"/>
            <w:shd w:val="clear" w:color="auto" w:fill="FFFBCC"/>
          </w:tcPr>
          <w:p w:rsidR="00114933" w:rsidRDefault="00114933">
            <w:pPr>
              <w:pStyle w:val="TableContents"/>
              <w:widowControl w:val="0"/>
              <w:jc w:val="center"/>
              <w:rPr>
                <w:rFonts w:cs="Arial"/>
              </w:rPr>
            </w:pPr>
          </w:p>
        </w:tc>
        <w:tc>
          <w:tcPr>
            <w:tcW w:w="1892" w:type="dxa"/>
            <w:shd w:val="clear" w:color="auto" w:fill="FFFBCC"/>
          </w:tcPr>
          <w:p w:rsidR="00114933" w:rsidRDefault="00114933">
            <w:pPr>
              <w:pStyle w:val="TableContents"/>
              <w:widowControl w:val="0"/>
              <w:jc w:val="center"/>
              <w:rPr>
                <w:rFonts w:cs="Arial"/>
              </w:rPr>
            </w:pPr>
          </w:p>
        </w:tc>
      </w:tr>
    </w:tbl>
    <w:p w:rsidR="00114933" w:rsidRDefault="00114933">
      <w:pPr>
        <w:rPr>
          <w:rFonts w:cs="Arial"/>
        </w:rPr>
      </w:pPr>
    </w:p>
    <w:p w:rsidR="00114933" w:rsidRDefault="00582039">
      <w:pPr>
        <w:rPr>
          <w:rFonts w:cs="Arial"/>
          <w:b/>
          <w:bCs/>
          <w:i/>
          <w:iCs/>
          <w:lang w:val="fr-BE"/>
        </w:rPr>
      </w:pPr>
      <w:r>
        <w:rPr>
          <w:rFonts w:cs="Arial"/>
          <w:b/>
          <w:bCs/>
          <w:i/>
          <w:iCs/>
          <w:lang w:val="fr-BE"/>
        </w:rPr>
        <w:t xml:space="preserve">Instructions : à compléter </w:t>
      </w:r>
      <w:r>
        <w:rPr>
          <w:rFonts w:cs="Arial"/>
          <w:b/>
          <w:bCs/>
          <w:i/>
          <w:iCs/>
          <w:u w:val="single"/>
          <w:lang w:val="fr-BE"/>
        </w:rPr>
        <w:t>par le personnel de cuisine</w:t>
      </w:r>
      <w:r>
        <w:rPr>
          <w:rFonts w:cs="Arial"/>
          <w:b/>
          <w:bCs/>
          <w:i/>
          <w:iCs/>
          <w:lang w:val="fr-BE"/>
        </w:rPr>
        <w:t xml:space="preserve">. Reporter ces valeurs dans la feuille « soupe » du calculateur. *Compléter les valeurs en litres. ** Uniquement la soupe non consommée </w:t>
      </w:r>
      <w:r>
        <w:rPr>
          <w:rFonts w:cs="Arial"/>
          <w:b/>
          <w:bCs/>
          <w:i/>
          <w:iCs/>
          <w:u w:val="single"/>
          <w:lang w:val="fr-BE"/>
        </w:rPr>
        <w:t>par les enfants.</w:t>
      </w:r>
      <w:r>
        <w:rPr>
          <w:rFonts w:cs="Arial"/>
          <w:b/>
          <w:bCs/>
          <w:i/>
          <w:iCs/>
          <w:lang w:val="fr-BE"/>
        </w:rPr>
        <w:t xml:space="preserve"> Si c’est consommé par le personnel, c’est quand même considéré comme « excédentaire ». Par contre si la</w:t>
      </w:r>
      <w:r>
        <w:rPr>
          <w:rFonts w:cs="Arial"/>
          <w:b/>
          <w:bCs/>
          <w:i/>
          <w:iCs/>
          <w:lang w:val="fr-BE"/>
        </w:rPr>
        <w:t xml:space="preserve"> soupe est ré-utilisée pour le lendemain =&gt; indiquer 0.</w:t>
      </w:r>
    </w:p>
    <w:p w:rsidR="00114933" w:rsidRDefault="00582039">
      <w:pPr>
        <w:spacing w:after="0" w:line="240" w:lineRule="auto"/>
        <w:rPr>
          <w:rFonts w:cs="Arial"/>
          <w:b/>
          <w:bCs/>
          <w:i/>
          <w:iCs/>
          <w:lang w:val="fr-BE"/>
        </w:rPr>
      </w:pPr>
      <w:r w:rsidRPr="00582039">
        <w:rPr>
          <w:lang w:val="fr-BE"/>
        </w:rPr>
        <w:br w:type="page" w:clear="all"/>
      </w:r>
    </w:p>
    <w:p w:rsidR="00114933" w:rsidRDefault="00582039">
      <w:pPr>
        <w:jc w:val="center"/>
        <w:rPr>
          <w:rFonts w:cs="Arial"/>
          <w:color w:val="6EAD93"/>
          <w:sz w:val="28"/>
          <w:szCs w:val="28"/>
          <w:lang w:val="fr-BE"/>
        </w:rPr>
      </w:pPr>
      <w:r>
        <w:rPr>
          <w:rFonts w:cs="Arial"/>
          <w:b/>
          <w:bCs/>
          <w:color w:val="6EAD93"/>
          <w:sz w:val="28"/>
          <w:szCs w:val="28"/>
          <w:lang w:val="fr-BE"/>
        </w:rPr>
        <w:lastRenderedPageBreak/>
        <w:t>ANNEXE 3 : R</w:t>
      </w:r>
      <w:bookmarkStart w:id="274" w:name="__DdeLink__5117_2005912053"/>
      <w:r>
        <w:rPr>
          <w:rFonts w:cs="Arial"/>
          <w:b/>
          <w:bCs/>
          <w:color w:val="6EAD93"/>
          <w:sz w:val="28"/>
          <w:szCs w:val="28"/>
          <w:lang w:val="fr-BE"/>
        </w:rPr>
        <w:t>elevé du gaspillage alimentaire</w:t>
      </w:r>
      <w:bookmarkEnd w:id="274"/>
      <w:r>
        <w:rPr>
          <w:rFonts w:cs="Arial"/>
          <w:b/>
          <w:bCs/>
          <w:color w:val="6EAD93"/>
          <w:sz w:val="28"/>
          <w:szCs w:val="28"/>
          <w:lang w:val="fr-BE"/>
        </w:rPr>
        <w:t xml:space="preserve"> : nombre de portions non servies</w:t>
      </w:r>
    </w:p>
    <w:tbl>
      <w:tblPr>
        <w:tblW w:w="13035" w:type="dxa"/>
        <w:tblInd w:w="55" w:type="dxa"/>
        <w:tblLayout w:type="fixed"/>
        <w:tblCellMar>
          <w:top w:w="55" w:type="dxa"/>
          <w:left w:w="55" w:type="dxa"/>
          <w:bottom w:w="55" w:type="dxa"/>
          <w:right w:w="55" w:type="dxa"/>
        </w:tblCellMar>
        <w:tblLook w:val="0000" w:firstRow="0" w:lastRow="0" w:firstColumn="0" w:lastColumn="0" w:noHBand="0" w:noVBand="0"/>
      </w:tblPr>
      <w:tblGrid>
        <w:gridCol w:w="1618"/>
        <w:gridCol w:w="1618"/>
        <w:gridCol w:w="1959"/>
        <w:gridCol w:w="1960"/>
        <w:gridCol w:w="1961"/>
        <w:gridCol w:w="1959"/>
        <w:gridCol w:w="1960"/>
      </w:tblGrid>
      <w:tr w:rsidR="00114933">
        <w:trPr>
          <w:trHeight w:val="567"/>
        </w:trPr>
        <w:tc>
          <w:tcPr>
            <w:tcW w:w="3235" w:type="dxa"/>
            <w:gridSpan w:val="2"/>
            <w:shd w:val="clear" w:color="auto" w:fill="87D1D1"/>
          </w:tcPr>
          <w:p w:rsidR="00114933" w:rsidRDefault="00114933">
            <w:pPr>
              <w:pStyle w:val="TableContents"/>
              <w:widowControl w:val="0"/>
              <w:jc w:val="center"/>
              <w:rPr>
                <w:rFonts w:cs="Arial"/>
                <w:b/>
                <w:bCs/>
                <w:sz w:val="20"/>
                <w:szCs w:val="20"/>
              </w:rPr>
            </w:pPr>
          </w:p>
        </w:tc>
        <w:tc>
          <w:tcPr>
            <w:tcW w:w="1959" w:type="dxa"/>
            <w:shd w:val="clear" w:color="auto" w:fill="87D1D1"/>
          </w:tcPr>
          <w:p w:rsidR="00114933" w:rsidRDefault="00582039">
            <w:pPr>
              <w:pStyle w:val="TableContents"/>
              <w:widowControl w:val="0"/>
              <w:jc w:val="center"/>
              <w:rPr>
                <w:rFonts w:cs="Arial"/>
                <w:sz w:val="20"/>
                <w:szCs w:val="20"/>
              </w:rPr>
            </w:pPr>
            <w:r>
              <w:rPr>
                <w:rFonts w:cs="Arial"/>
                <w:b/>
                <w:bCs/>
                <w:sz w:val="20"/>
                <w:szCs w:val="20"/>
              </w:rPr>
              <w:t>Lundi</w:t>
            </w:r>
          </w:p>
        </w:tc>
        <w:tc>
          <w:tcPr>
            <w:tcW w:w="1960" w:type="dxa"/>
            <w:shd w:val="clear" w:color="auto" w:fill="87D1D1"/>
          </w:tcPr>
          <w:p w:rsidR="00114933" w:rsidRDefault="00582039">
            <w:pPr>
              <w:pStyle w:val="TableContents"/>
              <w:widowControl w:val="0"/>
              <w:jc w:val="center"/>
              <w:rPr>
                <w:rFonts w:cs="Arial"/>
                <w:sz w:val="20"/>
                <w:szCs w:val="20"/>
              </w:rPr>
            </w:pPr>
            <w:r>
              <w:rPr>
                <w:rFonts w:cs="Arial"/>
                <w:b/>
                <w:bCs/>
                <w:sz w:val="20"/>
                <w:szCs w:val="20"/>
              </w:rPr>
              <w:t>Mardi</w:t>
            </w:r>
          </w:p>
        </w:tc>
        <w:tc>
          <w:tcPr>
            <w:tcW w:w="1961" w:type="dxa"/>
            <w:shd w:val="clear" w:color="auto" w:fill="87D1D1"/>
          </w:tcPr>
          <w:p w:rsidR="00114933" w:rsidRDefault="00582039">
            <w:pPr>
              <w:pStyle w:val="TableContents"/>
              <w:widowControl w:val="0"/>
              <w:jc w:val="center"/>
              <w:rPr>
                <w:rFonts w:cs="Arial"/>
                <w:sz w:val="20"/>
                <w:szCs w:val="20"/>
              </w:rPr>
            </w:pPr>
            <w:r>
              <w:rPr>
                <w:rFonts w:cs="Arial"/>
                <w:b/>
                <w:bCs/>
                <w:sz w:val="20"/>
                <w:szCs w:val="20"/>
              </w:rPr>
              <w:t>Mercredi</w:t>
            </w:r>
          </w:p>
        </w:tc>
        <w:tc>
          <w:tcPr>
            <w:tcW w:w="1959" w:type="dxa"/>
            <w:shd w:val="clear" w:color="auto" w:fill="87D1D1"/>
          </w:tcPr>
          <w:p w:rsidR="00114933" w:rsidRDefault="00582039">
            <w:pPr>
              <w:pStyle w:val="TableContents"/>
              <w:widowControl w:val="0"/>
              <w:jc w:val="center"/>
              <w:rPr>
                <w:rFonts w:cs="Arial"/>
                <w:sz w:val="20"/>
                <w:szCs w:val="20"/>
              </w:rPr>
            </w:pPr>
            <w:r>
              <w:rPr>
                <w:rFonts w:cs="Arial"/>
                <w:b/>
                <w:bCs/>
                <w:sz w:val="20"/>
                <w:szCs w:val="20"/>
              </w:rPr>
              <w:t>Jeudi</w:t>
            </w:r>
          </w:p>
        </w:tc>
        <w:tc>
          <w:tcPr>
            <w:tcW w:w="1960" w:type="dxa"/>
            <w:shd w:val="clear" w:color="auto" w:fill="87D1D1"/>
          </w:tcPr>
          <w:p w:rsidR="00114933" w:rsidRDefault="00582039">
            <w:pPr>
              <w:pStyle w:val="TableContents"/>
              <w:widowControl w:val="0"/>
              <w:jc w:val="center"/>
              <w:rPr>
                <w:rFonts w:cs="Arial"/>
                <w:sz w:val="20"/>
                <w:szCs w:val="20"/>
              </w:rPr>
            </w:pPr>
            <w:r>
              <w:rPr>
                <w:rFonts w:cs="Arial"/>
                <w:b/>
                <w:bCs/>
                <w:sz w:val="20"/>
                <w:szCs w:val="20"/>
              </w:rPr>
              <w:t>Vendredi</w:t>
            </w:r>
          </w:p>
        </w:tc>
      </w:tr>
      <w:tr w:rsidR="00114933">
        <w:trPr>
          <w:trHeight w:val="680"/>
        </w:trPr>
        <w:tc>
          <w:tcPr>
            <w:tcW w:w="3235" w:type="dxa"/>
            <w:gridSpan w:val="2"/>
            <w:shd w:val="clear" w:color="auto" w:fill="CCCCCC"/>
          </w:tcPr>
          <w:p w:rsidR="00114933" w:rsidRDefault="00582039">
            <w:pPr>
              <w:pStyle w:val="TableContents"/>
              <w:widowControl w:val="0"/>
              <w:jc w:val="center"/>
              <w:rPr>
                <w:rFonts w:cs="Arial"/>
                <w:sz w:val="20"/>
                <w:szCs w:val="20"/>
              </w:rPr>
            </w:pPr>
            <w:r>
              <w:rPr>
                <w:rFonts w:cs="Arial"/>
                <w:b/>
                <w:bCs/>
                <w:sz w:val="20"/>
                <w:szCs w:val="20"/>
              </w:rPr>
              <w:t>Date</w:t>
            </w:r>
          </w:p>
        </w:tc>
        <w:tc>
          <w:tcPr>
            <w:tcW w:w="1959" w:type="dxa"/>
            <w:shd w:val="clear" w:color="auto" w:fill="E0EFD4"/>
          </w:tcPr>
          <w:p w:rsidR="00114933" w:rsidRDefault="00114933">
            <w:pPr>
              <w:pStyle w:val="TableContents"/>
              <w:widowControl w:val="0"/>
              <w:jc w:val="center"/>
              <w:rPr>
                <w:rFonts w:cs="Arial"/>
                <w:sz w:val="20"/>
                <w:szCs w:val="20"/>
              </w:rPr>
            </w:pPr>
          </w:p>
        </w:tc>
        <w:tc>
          <w:tcPr>
            <w:tcW w:w="1960" w:type="dxa"/>
            <w:shd w:val="clear" w:color="auto" w:fill="E0EFD4"/>
          </w:tcPr>
          <w:p w:rsidR="00114933" w:rsidRDefault="00114933">
            <w:pPr>
              <w:pStyle w:val="TableContents"/>
              <w:widowControl w:val="0"/>
              <w:jc w:val="center"/>
              <w:rPr>
                <w:rFonts w:cs="Arial"/>
                <w:sz w:val="20"/>
                <w:szCs w:val="20"/>
              </w:rPr>
            </w:pPr>
          </w:p>
        </w:tc>
        <w:tc>
          <w:tcPr>
            <w:tcW w:w="1961" w:type="dxa"/>
            <w:shd w:val="clear" w:color="auto" w:fill="E0EFD4"/>
          </w:tcPr>
          <w:p w:rsidR="00114933" w:rsidRDefault="00114933">
            <w:pPr>
              <w:pStyle w:val="TableContents"/>
              <w:widowControl w:val="0"/>
              <w:jc w:val="center"/>
              <w:rPr>
                <w:rFonts w:cs="Arial"/>
                <w:sz w:val="20"/>
                <w:szCs w:val="20"/>
              </w:rPr>
            </w:pPr>
          </w:p>
        </w:tc>
        <w:tc>
          <w:tcPr>
            <w:tcW w:w="1959" w:type="dxa"/>
            <w:shd w:val="clear" w:color="auto" w:fill="E0EFD4"/>
          </w:tcPr>
          <w:p w:rsidR="00114933" w:rsidRDefault="00114933">
            <w:pPr>
              <w:pStyle w:val="TableContents"/>
              <w:widowControl w:val="0"/>
              <w:jc w:val="center"/>
              <w:rPr>
                <w:rFonts w:cs="Arial"/>
                <w:sz w:val="20"/>
                <w:szCs w:val="20"/>
              </w:rPr>
            </w:pPr>
          </w:p>
        </w:tc>
        <w:tc>
          <w:tcPr>
            <w:tcW w:w="1960" w:type="dxa"/>
            <w:shd w:val="clear" w:color="auto" w:fill="E0EFD4"/>
          </w:tcPr>
          <w:p w:rsidR="00114933" w:rsidRDefault="00114933">
            <w:pPr>
              <w:pStyle w:val="TableContents"/>
              <w:widowControl w:val="0"/>
              <w:jc w:val="center"/>
              <w:rPr>
                <w:rFonts w:cs="Arial"/>
                <w:sz w:val="20"/>
                <w:szCs w:val="20"/>
              </w:rPr>
            </w:pPr>
          </w:p>
        </w:tc>
      </w:tr>
      <w:tr w:rsidR="00114933">
        <w:trPr>
          <w:trHeight w:val="680"/>
        </w:trPr>
        <w:tc>
          <w:tcPr>
            <w:tcW w:w="1617" w:type="dxa"/>
            <w:vMerge w:val="restart"/>
            <w:shd w:val="clear" w:color="auto" w:fill="CCCCCC"/>
            <w:vAlign w:val="center"/>
          </w:tcPr>
          <w:p w:rsidR="00114933" w:rsidRDefault="00582039">
            <w:pPr>
              <w:pStyle w:val="TableContents"/>
              <w:widowControl w:val="0"/>
              <w:jc w:val="center"/>
              <w:rPr>
                <w:rFonts w:cs="Arial"/>
                <w:sz w:val="20"/>
                <w:szCs w:val="20"/>
              </w:rPr>
            </w:pPr>
            <w:r>
              <w:rPr>
                <w:rFonts w:cs="Arial"/>
                <w:b/>
                <w:bCs/>
                <w:sz w:val="20"/>
                <w:szCs w:val="20"/>
              </w:rPr>
              <w:t>Bébés 1</w:t>
            </w:r>
          </w:p>
        </w:tc>
        <w:tc>
          <w:tcPr>
            <w:tcW w:w="1618" w:type="dxa"/>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Quantités préparées</w:t>
            </w: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c>
          <w:tcPr>
            <w:tcW w:w="1961" w:type="dxa"/>
            <w:shd w:val="clear" w:color="auto" w:fill="FFFBCC"/>
          </w:tcPr>
          <w:p w:rsidR="00114933" w:rsidRDefault="00114933">
            <w:pPr>
              <w:pStyle w:val="TableContents"/>
              <w:widowControl w:val="0"/>
              <w:jc w:val="center"/>
              <w:rPr>
                <w:rFonts w:cs="Arial"/>
                <w:sz w:val="20"/>
                <w:szCs w:val="20"/>
              </w:rPr>
            </w:pP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r>
      <w:tr w:rsidR="00114933">
        <w:trPr>
          <w:trHeight w:val="680"/>
        </w:trPr>
        <w:tc>
          <w:tcPr>
            <w:tcW w:w="1617" w:type="dxa"/>
            <w:vMerge/>
            <w:shd w:val="clear" w:color="auto" w:fill="CCCCCC"/>
            <w:vAlign w:val="center"/>
          </w:tcPr>
          <w:p w:rsidR="00114933" w:rsidRDefault="00114933">
            <w:pPr>
              <w:widowControl w:val="0"/>
              <w:rPr>
                <w:rFonts w:cs="Arial"/>
                <w:sz w:val="20"/>
                <w:szCs w:val="20"/>
              </w:rPr>
            </w:pPr>
          </w:p>
        </w:tc>
        <w:tc>
          <w:tcPr>
            <w:tcW w:w="1618" w:type="dxa"/>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Potée restante</w:t>
            </w: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c>
          <w:tcPr>
            <w:tcW w:w="1961" w:type="dxa"/>
            <w:shd w:val="clear" w:color="auto" w:fill="FFFBCC"/>
          </w:tcPr>
          <w:p w:rsidR="00114933" w:rsidRDefault="00114933">
            <w:pPr>
              <w:pStyle w:val="TableContents"/>
              <w:widowControl w:val="0"/>
              <w:jc w:val="center"/>
              <w:rPr>
                <w:rFonts w:cs="Arial"/>
                <w:sz w:val="20"/>
                <w:szCs w:val="20"/>
              </w:rPr>
            </w:pP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r>
      <w:tr w:rsidR="00114933">
        <w:trPr>
          <w:trHeight w:val="680"/>
        </w:trPr>
        <w:tc>
          <w:tcPr>
            <w:tcW w:w="1617" w:type="dxa"/>
            <w:vMerge w:val="restart"/>
            <w:shd w:val="clear" w:color="auto" w:fill="CCCCCC"/>
            <w:vAlign w:val="center"/>
          </w:tcPr>
          <w:p w:rsidR="00114933" w:rsidRDefault="00582039">
            <w:pPr>
              <w:pStyle w:val="TableContents"/>
              <w:widowControl w:val="0"/>
              <w:jc w:val="center"/>
              <w:rPr>
                <w:rFonts w:cs="Arial"/>
                <w:sz w:val="20"/>
                <w:szCs w:val="20"/>
              </w:rPr>
            </w:pPr>
            <w:r>
              <w:rPr>
                <w:rFonts w:cs="Arial"/>
                <w:b/>
                <w:bCs/>
                <w:sz w:val="20"/>
                <w:szCs w:val="20"/>
              </w:rPr>
              <w:t>Groupe 1</w:t>
            </w:r>
          </w:p>
        </w:tc>
        <w:tc>
          <w:tcPr>
            <w:tcW w:w="1618" w:type="dxa"/>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Quantités préparées</w:t>
            </w: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c>
          <w:tcPr>
            <w:tcW w:w="1961" w:type="dxa"/>
            <w:shd w:val="clear" w:color="auto" w:fill="FFFBCC"/>
          </w:tcPr>
          <w:p w:rsidR="00114933" w:rsidRDefault="00114933">
            <w:pPr>
              <w:pStyle w:val="TableContents"/>
              <w:widowControl w:val="0"/>
              <w:jc w:val="center"/>
              <w:rPr>
                <w:rFonts w:cs="Arial"/>
                <w:sz w:val="20"/>
                <w:szCs w:val="20"/>
              </w:rPr>
            </w:pP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r>
      <w:tr w:rsidR="00114933">
        <w:trPr>
          <w:trHeight w:val="680"/>
        </w:trPr>
        <w:tc>
          <w:tcPr>
            <w:tcW w:w="1617" w:type="dxa"/>
            <w:vMerge/>
            <w:shd w:val="clear" w:color="auto" w:fill="CCCCCC"/>
            <w:vAlign w:val="center"/>
          </w:tcPr>
          <w:p w:rsidR="00114933" w:rsidRDefault="00114933">
            <w:pPr>
              <w:widowControl w:val="0"/>
              <w:rPr>
                <w:rFonts w:cs="Arial"/>
                <w:sz w:val="20"/>
                <w:szCs w:val="20"/>
              </w:rPr>
            </w:pPr>
          </w:p>
        </w:tc>
        <w:tc>
          <w:tcPr>
            <w:tcW w:w="1618" w:type="dxa"/>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Viande/poisson</w:t>
            </w: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c>
          <w:tcPr>
            <w:tcW w:w="1961" w:type="dxa"/>
            <w:shd w:val="clear" w:color="auto" w:fill="FFFBCC"/>
          </w:tcPr>
          <w:p w:rsidR="00114933" w:rsidRDefault="00114933">
            <w:pPr>
              <w:pStyle w:val="TableContents"/>
              <w:widowControl w:val="0"/>
              <w:jc w:val="center"/>
              <w:rPr>
                <w:rFonts w:cs="Arial"/>
                <w:sz w:val="20"/>
                <w:szCs w:val="20"/>
              </w:rPr>
            </w:pP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r>
      <w:tr w:rsidR="00114933">
        <w:trPr>
          <w:trHeight w:val="680"/>
        </w:trPr>
        <w:tc>
          <w:tcPr>
            <w:tcW w:w="1617" w:type="dxa"/>
            <w:vMerge/>
            <w:shd w:val="clear" w:color="auto" w:fill="CCCCCC"/>
            <w:vAlign w:val="center"/>
          </w:tcPr>
          <w:p w:rsidR="00114933" w:rsidRDefault="00114933">
            <w:pPr>
              <w:widowControl w:val="0"/>
              <w:rPr>
                <w:rFonts w:cs="Arial"/>
                <w:sz w:val="20"/>
                <w:szCs w:val="20"/>
              </w:rPr>
            </w:pPr>
          </w:p>
        </w:tc>
        <w:tc>
          <w:tcPr>
            <w:tcW w:w="1618" w:type="dxa"/>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Légumes</w:t>
            </w: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c>
          <w:tcPr>
            <w:tcW w:w="1961" w:type="dxa"/>
            <w:shd w:val="clear" w:color="auto" w:fill="FFFBCC"/>
          </w:tcPr>
          <w:p w:rsidR="00114933" w:rsidRDefault="00114933">
            <w:pPr>
              <w:pStyle w:val="TableContents"/>
              <w:widowControl w:val="0"/>
              <w:jc w:val="center"/>
              <w:rPr>
                <w:rFonts w:cs="Arial"/>
                <w:sz w:val="20"/>
                <w:szCs w:val="20"/>
              </w:rPr>
            </w:pP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r>
      <w:tr w:rsidR="00114933">
        <w:trPr>
          <w:trHeight w:val="680"/>
        </w:trPr>
        <w:tc>
          <w:tcPr>
            <w:tcW w:w="1617" w:type="dxa"/>
            <w:vMerge/>
            <w:shd w:val="clear" w:color="auto" w:fill="CCCCCC"/>
            <w:vAlign w:val="center"/>
          </w:tcPr>
          <w:p w:rsidR="00114933" w:rsidRDefault="00114933">
            <w:pPr>
              <w:widowControl w:val="0"/>
              <w:rPr>
                <w:rFonts w:cs="Arial"/>
                <w:sz w:val="20"/>
                <w:szCs w:val="20"/>
              </w:rPr>
            </w:pPr>
          </w:p>
        </w:tc>
        <w:tc>
          <w:tcPr>
            <w:tcW w:w="1618" w:type="dxa"/>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Féculents</w:t>
            </w: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c>
          <w:tcPr>
            <w:tcW w:w="1961" w:type="dxa"/>
            <w:shd w:val="clear" w:color="auto" w:fill="FFFBCC"/>
          </w:tcPr>
          <w:p w:rsidR="00114933" w:rsidRDefault="00114933">
            <w:pPr>
              <w:pStyle w:val="TableContents"/>
              <w:widowControl w:val="0"/>
              <w:jc w:val="center"/>
              <w:rPr>
                <w:rFonts w:cs="Arial"/>
                <w:sz w:val="20"/>
                <w:szCs w:val="20"/>
              </w:rPr>
            </w:pP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r>
    </w:tbl>
    <w:p w:rsidR="00114933" w:rsidRDefault="00582039">
      <w:pPr>
        <w:rPr>
          <w:rFonts w:cs="Arial"/>
        </w:rPr>
      </w:pPr>
      <w:r>
        <w:br w:type="page" w:clear="all"/>
      </w:r>
    </w:p>
    <w:tbl>
      <w:tblPr>
        <w:tblW w:w="13035" w:type="dxa"/>
        <w:tblInd w:w="55" w:type="dxa"/>
        <w:tblLayout w:type="fixed"/>
        <w:tblCellMar>
          <w:top w:w="55" w:type="dxa"/>
          <w:left w:w="55" w:type="dxa"/>
          <w:bottom w:w="55" w:type="dxa"/>
          <w:right w:w="55" w:type="dxa"/>
        </w:tblCellMar>
        <w:tblLook w:val="0000" w:firstRow="0" w:lastRow="0" w:firstColumn="0" w:lastColumn="0" w:noHBand="0" w:noVBand="0"/>
      </w:tblPr>
      <w:tblGrid>
        <w:gridCol w:w="1618"/>
        <w:gridCol w:w="1618"/>
        <w:gridCol w:w="1959"/>
        <w:gridCol w:w="1960"/>
        <w:gridCol w:w="1961"/>
        <w:gridCol w:w="1959"/>
        <w:gridCol w:w="1960"/>
      </w:tblGrid>
      <w:tr w:rsidR="00114933">
        <w:trPr>
          <w:trHeight w:val="680"/>
        </w:trPr>
        <w:tc>
          <w:tcPr>
            <w:tcW w:w="1617" w:type="dxa"/>
            <w:vMerge w:val="restart"/>
            <w:tcBorders>
              <w:top w:val="single" w:sz="4" w:space="0" w:color="000000"/>
            </w:tcBorders>
            <w:shd w:val="clear" w:color="auto" w:fill="CCCCCC"/>
            <w:vAlign w:val="center"/>
          </w:tcPr>
          <w:p w:rsidR="00114933" w:rsidRDefault="00582039">
            <w:pPr>
              <w:pStyle w:val="TableContents"/>
              <w:pageBreakBefore/>
              <w:widowControl w:val="0"/>
              <w:jc w:val="center"/>
              <w:rPr>
                <w:rFonts w:cs="Arial"/>
                <w:sz w:val="20"/>
                <w:szCs w:val="20"/>
              </w:rPr>
            </w:pPr>
            <w:r>
              <w:rPr>
                <w:rFonts w:cs="Arial"/>
                <w:b/>
                <w:bCs/>
                <w:sz w:val="20"/>
                <w:szCs w:val="20"/>
              </w:rPr>
              <w:lastRenderedPageBreak/>
              <w:t>Groupe 2</w:t>
            </w:r>
          </w:p>
        </w:tc>
        <w:tc>
          <w:tcPr>
            <w:tcW w:w="1618" w:type="dxa"/>
            <w:tcBorders>
              <w:top w:val="single" w:sz="4" w:space="0" w:color="000000"/>
            </w:tcBorders>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Quantités préparées</w:t>
            </w:r>
          </w:p>
        </w:tc>
        <w:tc>
          <w:tcPr>
            <w:tcW w:w="1959" w:type="dxa"/>
            <w:tcBorders>
              <w:top w:val="single" w:sz="4" w:space="0" w:color="000000"/>
            </w:tcBorders>
            <w:shd w:val="clear" w:color="auto" w:fill="FFFBCC"/>
          </w:tcPr>
          <w:p w:rsidR="00114933" w:rsidRDefault="00114933">
            <w:pPr>
              <w:pStyle w:val="TableContents"/>
              <w:widowControl w:val="0"/>
              <w:jc w:val="center"/>
              <w:rPr>
                <w:rFonts w:cs="Arial"/>
                <w:sz w:val="20"/>
                <w:szCs w:val="20"/>
              </w:rPr>
            </w:pPr>
          </w:p>
        </w:tc>
        <w:tc>
          <w:tcPr>
            <w:tcW w:w="1960" w:type="dxa"/>
            <w:tcBorders>
              <w:top w:val="single" w:sz="4" w:space="0" w:color="000000"/>
            </w:tcBorders>
            <w:shd w:val="clear" w:color="auto" w:fill="FFFBCC"/>
          </w:tcPr>
          <w:p w:rsidR="00114933" w:rsidRDefault="00114933">
            <w:pPr>
              <w:pStyle w:val="TableContents"/>
              <w:widowControl w:val="0"/>
              <w:jc w:val="center"/>
              <w:rPr>
                <w:rFonts w:cs="Arial"/>
                <w:sz w:val="20"/>
                <w:szCs w:val="20"/>
              </w:rPr>
            </w:pPr>
          </w:p>
        </w:tc>
        <w:tc>
          <w:tcPr>
            <w:tcW w:w="1961" w:type="dxa"/>
            <w:tcBorders>
              <w:top w:val="single" w:sz="4" w:space="0" w:color="000000"/>
            </w:tcBorders>
            <w:shd w:val="clear" w:color="auto" w:fill="FFFBCC"/>
          </w:tcPr>
          <w:p w:rsidR="00114933" w:rsidRDefault="00114933">
            <w:pPr>
              <w:pStyle w:val="TableContents"/>
              <w:widowControl w:val="0"/>
              <w:jc w:val="center"/>
              <w:rPr>
                <w:rFonts w:cs="Arial"/>
                <w:sz w:val="20"/>
                <w:szCs w:val="20"/>
              </w:rPr>
            </w:pPr>
          </w:p>
        </w:tc>
        <w:tc>
          <w:tcPr>
            <w:tcW w:w="1959" w:type="dxa"/>
            <w:tcBorders>
              <w:top w:val="single" w:sz="4" w:space="0" w:color="000000"/>
            </w:tcBorders>
            <w:shd w:val="clear" w:color="auto" w:fill="FFFBCC"/>
          </w:tcPr>
          <w:p w:rsidR="00114933" w:rsidRDefault="00114933">
            <w:pPr>
              <w:pStyle w:val="TableContents"/>
              <w:widowControl w:val="0"/>
              <w:jc w:val="center"/>
              <w:rPr>
                <w:rFonts w:cs="Arial"/>
                <w:sz w:val="20"/>
                <w:szCs w:val="20"/>
              </w:rPr>
            </w:pPr>
          </w:p>
        </w:tc>
        <w:tc>
          <w:tcPr>
            <w:tcW w:w="1960" w:type="dxa"/>
            <w:tcBorders>
              <w:top w:val="single" w:sz="4" w:space="0" w:color="000000"/>
            </w:tcBorders>
            <w:shd w:val="clear" w:color="auto" w:fill="FFFBCC"/>
          </w:tcPr>
          <w:p w:rsidR="00114933" w:rsidRDefault="00114933">
            <w:pPr>
              <w:pStyle w:val="TableContents"/>
              <w:widowControl w:val="0"/>
              <w:jc w:val="center"/>
              <w:rPr>
                <w:rFonts w:cs="Arial"/>
                <w:sz w:val="20"/>
                <w:szCs w:val="20"/>
              </w:rPr>
            </w:pPr>
          </w:p>
        </w:tc>
      </w:tr>
      <w:tr w:rsidR="00114933">
        <w:trPr>
          <w:trHeight w:val="680"/>
        </w:trPr>
        <w:tc>
          <w:tcPr>
            <w:tcW w:w="1617" w:type="dxa"/>
            <w:vMerge/>
            <w:shd w:val="clear" w:color="auto" w:fill="CCCCCC"/>
            <w:vAlign w:val="center"/>
          </w:tcPr>
          <w:p w:rsidR="00114933" w:rsidRDefault="00114933">
            <w:pPr>
              <w:widowControl w:val="0"/>
              <w:rPr>
                <w:rFonts w:cs="Arial"/>
                <w:sz w:val="20"/>
                <w:szCs w:val="20"/>
              </w:rPr>
            </w:pPr>
          </w:p>
        </w:tc>
        <w:tc>
          <w:tcPr>
            <w:tcW w:w="1618" w:type="dxa"/>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Viande/poisson</w:t>
            </w: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c>
          <w:tcPr>
            <w:tcW w:w="1961" w:type="dxa"/>
            <w:shd w:val="clear" w:color="auto" w:fill="FFFBCC"/>
          </w:tcPr>
          <w:p w:rsidR="00114933" w:rsidRDefault="00114933">
            <w:pPr>
              <w:pStyle w:val="TableContents"/>
              <w:widowControl w:val="0"/>
              <w:jc w:val="center"/>
              <w:rPr>
                <w:rFonts w:cs="Arial"/>
                <w:sz w:val="20"/>
                <w:szCs w:val="20"/>
              </w:rPr>
            </w:pP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r>
      <w:tr w:rsidR="00114933">
        <w:trPr>
          <w:trHeight w:val="680"/>
        </w:trPr>
        <w:tc>
          <w:tcPr>
            <w:tcW w:w="1617" w:type="dxa"/>
            <w:vMerge/>
            <w:shd w:val="clear" w:color="auto" w:fill="CCCCCC"/>
            <w:vAlign w:val="center"/>
          </w:tcPr>
          <w:p w:rsidR="00114933" w:rsidRDefault="00114933">
            <w:pPr>
              <w:widowControl w:val="0"/>
              <w:rPr>
                <w:rFonts w:cs="Arial"/>
                <w:sz w:val="20"/>
                <w:szCs w:val="20"/>
              </w:rPr>
            </w:pPr>
          </w:p>
        </w:tc>
        <w:tc>
          <w:tcPr>
            <w:tcW w:w="1618" w:type="dxa"/>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Légumes</w:t>
            </w: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c>
          <w:tcPr>
            <w:tcW w:w="1961" w:type="dxa"/>
            <w:shd w:val="clear" w:color="auto" w:fill="FFFBCC"/>
          </w:tcPr>
          <w:p w:rsidR="00114933" w:rsidRDefault="00114933">
            <w:pPr>
              <w:pStyle w:val="TableContents"/>
              <w:widowControl w:val="0"/>
              <w:jc w:val="center"/>
              <w:rPr>
                <w:rFonts w:cs="Arial"/>
                <w:sz w:val="20"/>
                <w:szCs w:val="20"/>
              </w:rPr>
            </w:pP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r>
      <w:tr w:rsidR="00114933">
        <w:trPr>
          <w:trHeight w:val="680"/>
        </w:trPr>
        <w:tc>
          <w:tcPr>
            <w:tcW w:w="1617" w:type="dxa"/>
            <w:vMerge/>
            <w:shd w:val="clear" w:color="auto" w:fill="CCCCCC"/>
            <w:vAlign w:val="center"/>
          </w:tcPr>
          <w:p w:rsidR="00114933" w:rsidRDefault="00114933">
            <w:pPr>
              <w:widowControl w:val="0"/>
              <w:rPr>
                <w:rFonts w:cs="Arial"/>
                <w:sz w:val="20"/>
                <w:szCs w:val="20"/>
              </w:rPr>
            </w:pPr>
          </w:p>
        </w:tc>
        <w:tc>
          <w:tcPr>
            <w:tcW w:w="1618" w:type="dxa"/>
            <w:shd w:val="clear" w:color="auto" w:fill="CCCCCC"/>
            <w:vAlign w:val="center"/>
          </w:tcPr>
          <w:p w:rsidR="00114933" w:rsidRDefault="00582039">
            <w:pPr>
              <w:pStyle w:val="TableContents"/>
              <w:widowControl w:val="0"/>
              <w:jc w:val="center"/>
              <w:rPr>
                <w:rFonts w:cs="Arial"/>
                <w:sz w:val="20"/>
                <w:szCs w:val="20"/>
              </w:rPr>
            </w:pPr>
            <w:r>
              <w:rPr>
                <w:rFonts w:cs="Arial"/>
                <w:sz w:val="20"/>
                <w:szCs w:val="20"/>
              </w:rPr>
              <w:t>Féculents</w:t>
            </w: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c>
          <w:tcPr>
            <w:tcW w:w="1961" w:type="dxa"/>
            <w:shd w:val="clear" w:color="auto" w:fill="FFFBCC"/>
          </w:tcPr>
          <w:p w:rsidR="00114933" w:rsidRDefault="00114933">
            <w:pPr>
              <w:pStyle w:val="TableContents"/>
              <w:widowControl w:val="0"/>
              <w:jc w:val="center"/>
              <w:rPr>
                <w:rFonts w:cs="Arial"/>
                <w:sz w:val="20"/>
                <w:szCs w:val="20"/>
              </w:rPr>
            </w:pPr>
          </w:p>
        </w:tc>
        <w:tc>
          <w:tcPr>
            <w:tcW w:w="1959" w:type="dxa"/>
            <w:shd w:val="clear" w:color="auto" w:fill="FFFBCC"/>
          </w:tcPr>
          <w:p w:rsidR="00114933" w:rsidRDefault="00114933">
            <w:pPr>
              <w:pStyle w:val="TableContents"/>
              <w:widowControl w:val="0"/>
              <w:jc w:val="center"/>
              <w:rPr>
                <w:rFonts w:cs="Arial"/>
                <w:sz w:val="20"/>
                <w:szCs w:val="20"/>
              </w:rPr>
            </w:pPr>
          </w:p>
        </w:tc>
        <w:tc>
          <w:tcPr>
            <w:tcW w:w="1960" w:type="dxa"/>
            <w:shd w:val="clear" w:color="auto" w:fill="FFFBCC"/>
          </w:tcPr>
          <w:p w:rsidR="00114933" w:rsidRDefault="00114933">
            <w:pPr>
              <w:pStyle w:val="TableContents"/>
              <w:widowControl w:val="0"/>
              <w:jc w:val="center"/>
              <w:rPr>
                <w:rFonts w:cs="Arial"/>
                <w:sz w:val="20"/>
                <w:szCs w:val="20"/>
              </w:rPr>
            </w:pPr>
          </w:p>
        </w:tc>
      </w:tr>
    </w:tbl>
    <w:p w:rsidR="00114933" w:rsidRDefault="00114933">
      <w:pPr>
        <w:rPr>
          <w:rFonts w:cs="Arial"/>
        </w:rPr>
      </w:pPr>
    </w:p>
    <w:p w:rsidR="00114933" w:rsidRDefault="00582039">
      <w:pPr>
        <w:rPr>
          <w:rFonts w:cs="Arial"/>
          <w:b/>
          <w:bCs/>
          <w:i/>
          <w:iCs/>
          <w:lang w:val="fr-BE"/>
        </w:rPr>
        <w:sectPr w:rsidR="00114933">
          <w:headerReference w:type="default" r:id="rId131"/>
          <w:footerReference w:type="default" r:id="rId132"/>
          <w:footerReference w:type="first" r:id="rId133"/>
          <w:pgSz w:w="16838" w:h="11906" w:orient="landscape"/>
          <w:pgMar w:top="1134" w:right="1782" w:bottom="1191" w:left="1693" w:header="267" w:footer="1134" w:gutter="0"/>
          <w:cols w:space="1701"/>
          <w:titlePg/>
        </w:sectPr>
      </w:pPr>
      <w:r>
        <w:rPr>
          <w:rFonts w:cs="Arial"/>
          <w:b/>
          <w:bCs/>
          <w:i/>
          <w:iCs/>
          <w:lang w:val="fr-BE"/>
        </w:rPr>
        <w:t xml:space="preserve">Instructions : à personnaliser avec le nom des groupes - à compléter </w:t>
      </w:r>
      <w:r>
        <w:rPr>
          <w:rFonts w:cs="Arial"/>
          <w:b/>
          <w:bCs/>
          <w:i/>
          <w:iCs/>
          <w:u w:val="single"/>
          <w:lang w:val="fr-BE"/>
        </w:rPr>
        <w:t>par le personnel de cuisine</w:t>
      </w:r>
      <w:r>
        <w:rPr>
          <w:rFonts w:cs="Arial"/>
          <w:b/>
          <w:bCs/>
          <w:i/>
          <w:iCs/>
          <w:lang w:val="fr-BE"/>
        </w:rPr>
        <w:t>. Reporter ces valeurs dans la feuille « repas de midi » du calculateur.</w:t>
      </w:r>
    </w:p>
    <w:p w:rsidR="00114933" w:rsidRDefault="00582039">
      <w:pPr>
        <w:spacing w:after="0" w:line="240" w:lineRule="auto"/>
        <w:jc w:val="center"/>
        <w:rPr>
          <w:rFonts w:cs="Arial"/>
          <w:color w:val="6EAD93"/>
          <w:lang w:val="fr-BE"/>
        </w:rPr>
      </w:pPr>
      <w:r>
        <w:rPr>
          <w:rFonts w:cs="Arial"/>
          <w:b/>
          <w:bCs/>
          <w:color w:val="6EAD93"/>
          <w:lang w:val="fr-BE"/>
        </w:rPr>
        <w:lastRenderedPageBreak/>
        <w:t>ANNEXE 4 : Calcul du gaspillage des restes assiettes : instruction à l'attention des pu</w:t>
      </w:r>
      <w:r>
        <w:rPr>
          <w:rFonts w:cs="Arial"/>
          <w:b/>
          <w:bCs/>
          <w:color w:val="6EAD93"/>
          <w:lang w:val="fr-BE"/>
        </w:rPr>
        <w:t>éricultrices</w:t>
      </w:r>
    </w:p>
    <w:p w:rsidR="00114933" w:rsidRDefault="00114933">
      <w:pPr>
        <w:rPr>
          <w:rFonts w:cs="Arial"/>
          <w:lang w:val="fr-BE"/>
        </w:rPr>
      </w:pPr>
    </w:p>
    <w:p w:rsidR="00114933" w:rsidRDefault="00582039">
      <w:pPr>
        <w:rPr>
          <w:rFonts w:cs="Arial"/>
          <w:lang w:val="fr-BE"/>
        </w:rPr>
      </w:pPr>
      <w:r>
        <w:rPr>
          <w:rFonts w:cs="Arial"/>
          <w:lang w:val="fr-BE"/>
        </w:rPr>
        <w:t xml:space="preserve">Dans le cadre de la lutte contre le gaspillage alimentaire, les restes </w:t>
      </w:r>
      <w:r>
        <w:rPr>
          <w:rFonts w:cs="Arial"/>
          <w:u w:val="single"/>
          <w:lang w:val="fr-BE"/>
        </w:rPr>
        <w:t>des assiettes</w:t>
      </w:r>
      <w:r>
        <w:rPr>
          <w:rFonts w:cs="Arial"/>
          <w:lang w:val="fr-BE"/>
        </w:rPr>
        <w:t xml:space="preserve"> du repas de midi seront relevés du XX/XX/20XX au XX/XX/20XX.</w:t>
      </w:r>
    </w:p>
    <w:p w:rsidR="00114933" w:rsidRDefault="00114933">
      <w:pPr>
        <w:rPr>
          <w:rFonts w:cs="Arial"/>
          <w:lang w:val="fr-BE"/>
        </w:rPr>
      </w:pPr>
    </w:p>
    <w:p w:rsidR="00114933" w:rsidRDefault="00582039">
      <w:pPr>
        <w:rPr>
          <w:rFonts w:cs="Arial"/>
          <w:lang w:val="fr-BE"/>
        </w:rPr>
      </w:pPr>
      <w:r>
        <w:rPr>
          <w:rFonts w:cs="Arial"/>
          <w:lang w:val="fr-BE"/>
        </w:rPr>
        <w:t xml:space="preserve">Vous avez à cette intention un seau/contenant de X L </w:t>
      </w:r>
      <w:r>
        <w:rPr>
          <w:rFonts w:cs="Arial"/>
          <w:b/>
          <w:bCs/>
          <w:lang w:val="fr-BE"/>
        </w:rPr>
        <w:t>gradué</w:t>
      </w:r>
      <w:r>
        <w:rPr>
          <w:rFonts w:cs="Arial"/>
          <w:lang w:val="fr-BE"/>
        </w:rPr>
        <w:t xml:space="preserve"> ainsi qu'une feuille d'enregistreme</w:t>
      </w:r>
      <w:r>
        <w:rPr>
          <w:rFonts w:cs="Arial"/>
          <w:lang w:val="fr-BE"/>
        </w:rPr>
        <w:t>nt des restes alimentaires des assiettes.</w:t>
      </w:r>
    </w:p>
    <w:p w:rsidR="00114933" w:rsidRDefault="00114933">
      <w:pPr>
        <w:rPr>
          <w:rFonts w:cs="Arial"/>
          <w:lang w:val="fr-BE"/>
        </w:rPr>
      </w:pPr>
    </w:p>
    <w:p w:rsidR="00114933" w:rsidRDefault="00582039">
      <w:pPr>
        <w:rPr>
          <w:rFonts w:cs="Arial"/>
          <w:lang w:val="fr-BE"/>
        </w:rPr>
      </w:pPr>
      <w:r>
        <w:rPr>
          <w:rFonts w:cs="Arial"/>
          <w:lang w:val="fr-BE"/>
        </w:rPr>
        <w:t>Nous vous demandons de remplir le seau avec le restes alimentaires des assiettes (</w:t>
      </w:r>
      <w:r>
        <w:rPr>
          <w:rFonts w:cs="Arial"/>
          <w:u w:val="single"/>
          <w:lang w:val="fr-BE"/>
        </w:rPr>
        <w:t>plats uniquement, pas de desserts!</w:t>
      </w:r>
      <w:r>
        <w:rPr>
          <w:rFonts w:cs="Arial"/>
          <w:lang w:val="fr-BE"/>
        </w:rPr>
        <w:t>) avant de les jeter à la poubelle. Vous devrez ensuite compléter le relevé du gaspillage avec les informations suivantes :</w:t>
      </w:r>
    </w:p>
    <w:p w:rsidR="00114933" w:rsidRDefault="00582039">
      <w:pPr>
        <w:rPr>
          <w:rFonts w:cs="Arial"/>
          <w:lang w:val="fr-BE"/>
        </w:rPr>
      </w:pPr>
      <w:r>
        <w:rPr>
          <w:rFonts w:cs="Arial"/>
          <w:lang w:val="fr-BE"/>
        </w:rPr>
        <w:tab/>
        <w:t>- La date</w:t>
      </w:r>
    </w:p>
    <w:p w:rsidR="00114933" w:rsidRDefault="00582039">
      <w:pPr>
        <w:rPr>
          <w:rFonts w:cs="Arial"/>
          <w:lang w:val="fr-BE"/>
        </w:rPr>
      </w:pPr>
      <w:r>
        <w:rPr>
          <w:rFonts w:cs="Arial"/>
          <w:lang w:val="fr-BE"/>
        </w:rPr>
        <w:tab/>
        <w:t>- La quantité en litres ou en seaux de nourriture jetée</w:t>
      </w:r>
    </w:p>
    <w:p w:rsidR="00114933" w:rsidRDefault="00582039">
      <w:pPr>
        <w:rPr>
          <w:rFonts w:cs="Arial"/>
          <w:lang w:val="fr-BE"/>
        </w:rPr>
      </w:pPr>
      <w:r>
        <w:rPr>
          <w:rFonts w:cs="Arial"/>
          <w:lang w:val="fr-BE"/>
        </w:rPr>
        <w:tab/>
        <w:t>- L'aliment le plus jeté</w:t>
      </w:r>
    </w:p>
    <w:p w:rsidR="00114933" w:rsidRDefault="00582039">
      <w:pPr>
        <w:rPr>
          <w:rFonts w:cs="Arial"/>
          <w:lang w:val="fr-BE"/>
        </w:rPr>
      </w:pPr>
      <w:r>
        <w:rPr>
          <w:rFonts w:cs="Arial"/>
          <w:u w:val="single"/>
          <w:lang w:val="fr-BE"/>
        </w:rPr>
        <w:t>Exemple de remplissage</w:t>
      </w:r>
      <w:r>
        <w:rPr>
          <w:rFonts w:cs="Arial"/>
          <w:lang w:val="fr-BE"/>
        </w:rPr>
        <w:t xml:space="preserve"> :</w:t>
      </w:r>
    </w:p>
    <w:tbl>
      <w:tblPr>
        <w:tblW w:w="4755" w:type="dxa"/>
        <w:tblInd w:w="55" w:type="dxa"/>
        <w:tblLayout w:type="fixed"/>
        <w:tblCellMar>
          <w:top w:w="55" w:type="dxa"/>
          <w:left w:w="55" w:type="dxa"/>
          <w:bottom w:w="55" w:type="dxa"/>
          <w:right w:w="55" w:type="dxa"/>
        </w:tblCellMar>
        <w:tblLook w:val="0000" w:firstRow="0" w:lastRow="0" w:firstColumn="0" w:lastColumn="0" w:noHBand="0" w:noVBand="0"/>
      </w:tblPr>
      <w:tblGrid>
        <w:gridCol w:w="2264"/>
        <w:gridCol w:w="2491"/>
      </w:tblGrid>
      <w:tr w:rsidR="00114933">
        <w:tc>
          <w:tcPr>
            <w:tcW w:w="2264" w:type="dxa"/>
            <w:shd w:val="clear" w:color="auto" w:fill="FFFF99"/>
          </w:tcPr>
          <w:p w:rsidR="00114933" w:rsidRDefault="00114933">
            <w:pPr>
              <w:pStyle w:val="TableContents"/>
              <w:widowControl w:val="0"/>
              <w:rPr>
                <w:rFonts w:cs="Arial"/>
                <w:b/>
                <w:bCs/>
              </w:rPr>
            </w:pPr>
          </w:p>
        </w:tc>
        <w:tc>
          <w:tcPr>
            <w:tcW w:w="2490" w:type="dxa"/>
            <w:shd w:val="clear" w:color="auto" w:fill="FFFF99"/>
          </w:tcPr>
          <w:p w:rsidR="00114933" w:rsidRDefault="00582039">
            <w:pPr>
              <w:pStyle w:val="TableContents"/>
              <w:widowControl w:val="0"/>
              <w:jc w:val="center"/>
              <w:rPr>
                <w:rFonts w:cs="Arial"/>
              </w:rPr>
            </w:pPr>
            <w:r>
              <w:rPr>
                <w:rFonts w:cs="Arial"/>
                <w:b/>
                <w:bCs/>
              </w:rPr>
              <w:t>Lundi</w:t>
            </w:r>
          </w:p>
        </w:tc>
      </w:tr>
      <w:tr w:rsidR="00114933">
        <w:tc>
          <w:tcPr>
            <w:tcW w:w="2264" w:type="dxa"/>
            <w:shd w:val="clear" w:color="auto" w:fill="auto"/>
          </w:tcPr>
          <w:p w:rsidR="00114933" w:rsidRDefault="00582039">
            <w:pPr>
              <w:pStyle w:val="TableContents"/>
              <w:widowControl w:val="0"/>
              <w:rPr>
                <w:rFonts w:cs="Arial"/>
              </w:rPr>
            </w:pPr>
            <w:r>
              <w:rPr>
                <w:rFonts w:cs="Arial"/>
              </w:rPr>
              <w:t>Date</w:t>
            </w:r>
          </w:p>
        </w:tc>
        <w:tc>
          <w:tcPr>
            <w:tcW w:w="2490" w:type="dxa"/>
            <w:shd w:val="clear" w:color="auto" w:fill="auto"/>
          </w:tcPr>
          <w:p w:rsidR="00114933" w:rsidRDefault="00582039">
            <w:pPr>
              <w:pStyle w:val="TableContents"/>
              <w:widowControl w:val="0"/>
              <w:jc w:val="center"/>
              <w:rPr>
                <w:rFonts w:cs="Arial"/>
              </w:rPr>
            </w:pPr>
            <w:r>
              <w:rPr>
                <w:rFonts w:cs="Arial"/>
              </w:rPr>
              <w:t>26/10/2018</w:t>
            </w:r>
          </w:p>
        </w:tc>
      </w:tr>
      <w:tr w:rsidR="00114933">
        <w:trPr>
          <w:trHeight w:val="930"/>
        </w:trPr>
        <w:tc>
          <w:tcPr>
            <w:tcW w:w="2264" w:type="dxa"/>
            <w:shd w:val="clear" w:color="auto" w:fill="auto"/>
          </w:tcPr>
          <w:p w:rsidR="00114933" w:rsidRDefault="00582039">
            <w:pPr>
              <w:pStyle w:val="TableContents"/>
              <w:widowControl w:val="0"/>
              <w:rPr>
                <w:rFonts w:cs="Arial"/>
              </w:rPr>
            </w:pPr>
            <w:r>
              <w:rPr>
                <w:rFonts w:cs="Arial"/>
              </w:rPr>
              <w:t>Restes assiettes</w:t>
            </w:r>
          </w:p>
          <w:p w:rsidR="00114933" w:rsidRDefault="00582039">
            <w:pPr>
              <w:pStyle w:val="TableContents"/>
              <w:widowControl w:val="0"/>
              <w:rPr>
                <w:rFonts w:cs="Arial"/>
              </w:rPr>
            </w:pPr>
            <w:r>
              <w:rPr>
                <w:rFonts w:cs="Arial"/>
              </w:rPr>
              <w:t>En seaux</w:t>
            </w:r>
          </w:p>
        </w:tc>
        <w:tc>
          <w:tcPr>
            <w:tcW w:w="2490" w:type="dxa"/>
            <w:shd w:val="clear" w:color="auto" w:fill="auto"/>
          </w:tcPr>
          <w:p w:rsidR="00114933" w:rsidRDefault="00114933">
            <w:pPr>
              <w:pStyle w:val="TableContents"/>
              <w:widowControl w:val="0"/>
              <w:jc w:val="center"/>
              <w:rPr>
                <w:rFonts w:cs="Arial"/>
              </w:rPr>
            </w:pPr>
          </w:p>
          <w:p w:rsidR="00114933" w:rsidRDefault="00582039">
            <w:pPr>
              <w:pStyle w:val="TableContents"/>
              <w:widowControl w:val="0"/>
              <w:jc w:val="center"/>
              <w:rPr>
                <w:rFonts w:cs="Arial"/>
              </w:rPr>
            </w:pPr>
            <w:r>
              <w:rPr>
                <w:rFonts w:cs="Arial"/>
              </w:rPr>
              <w:t>1500 ml</w:t>
            </w:r>
          </w:p>
          <w:p w:rsidR="00114933" w:rsidRDefault="00114933">
            <w:pPr>
              <w:pStyle w:val="TableContents"/>
              <w:widowControl w:val="0"/>
              <w:jc w:val="center"/>
              <w:rPr>
                <w:rFonts w:cs="Arial"/>
              </w:rPr>
            </w:pPr>
          </w:p>
        </w:tc>
      </w:tr>
      <w:tr w:rsidR="00114933">
        <w:trPr>
          <w:trHeight w:val="1071"/>
        </w:trPr>
        <w:tc>
          <w:tcPr>
            <w:tcW w:w="2264" w:type="dxa"/>
            <w:shd w:val="clear" w:color="auto" w:fill="auto"/>
          </w:tcPr>
          <w:p w:rsidR="00114933" w:rsidRDefault="00582039">
            <w:pPr>
              <w:pStyle w:val="TableContents"/>
              <w:widowControl w:val="0"/>
              <w:rPr>
                <w:rFonts w:cs="Arial"/>
              </w:rPr>
            </w:pPr>
            <w:r>
              <w:rPr>
                <w:rFonts w:cs="Arial"/>
              </w:rPr>
              <w:t>Aliment le plus jeté</w:t>
            </w:r>
          </w:p>
        </w:tc>
        <w:tc>
          <w:tcPr>
            <w:tcW w:w="2490" w:type="dxa"/>
            <w:shd w:val="clear" w:color="auto" w:fill="auto"/>
          </w:tcPr>
          <w:p w:rsidR="00114933" w:rsidRDefault="00114933">
            <w:pPr>
              <w:pStyle w:val="TableContents"/>
              <w:widowControl w:val="0"/>
              <w:jc w:val="center"/>
              <w:rPr>
                <w:rFonts w:cs="Arial"/>
              </w:rPr>
            </w:pPr>
          </w:p>
          <w:p w:rsidR="00114933" w:rsidRDefault="00582039">
            <w:pPr>
              <w:pStyle w:val="TableContents"/>
              <w:widowControl w:val="0"/>
              <w:jc w:val="center"/>
              <w:rPr>
                <w:rFonts w:cs="Arial"/>
              </w:rPr>
            </w:pPr>
            <w:r>
              <w:rPr>
                <w:rFonts w:cs="Arial"/>
              </w:rPr>
              <w:t>Poisson (saumon)</w:t>
            </w:r>
          </w:p>
        </w:tc>
      </w:tr>
    </w:tbl>
    <w:p w:rsidR="00114933" w:rsidRDefault="00114933">
      <w:pPr>
        <w:jc w:val="right"/>
        <w:rPr>
          <w:rFonts w:cs="Arial"/>
        </w:rPr>
      </w:pPr>
    </w:p>
    <w:p w:rsidR="00114933" w:rsidRDefault="00582039">
      <w:pPr>
        <w:jc w:val="right"/>
        <w:rPr>
          <w:rFonts w:cs="Arial"/>
          <w:lang w:val="fr-BE"/>
        </w:rPr>
      </w:pPr>
      <w:r>
        <w:rPr>
          <w:rFonts w:cs="Arial"/>
          <w:lang w:val="fr-BE"/>
        </w:rPr>
        <w:t>Nous vous remercions pour votre participation,</w:t>
      </w:r>
    </w:p>
    <w:p w:rsidR="00114933" w:rsidRDefault="00582039">
      <w:pPr>
        <w:jc w:val="right"/>
        <w:rPr>
          <w:rFonts w:cs="Arial"/>
          <w:b/>
        </w:rPr>
      </w:pPr>
      <w:r>
        <w:rPr>
          <w:rFonts w:cs="Arial"/>
        </w:rPr>
        <w:t xml:space="preserve">La </w:t>
      </w:r>
      <w:proofErr w:type="spellStart"/>
      <w:r>
        <w:rPr>
          <w:rFonts w:cs="Arial"/>
        </w:rPr>
        <w:t>direction</w:t>
      </w:r>
      <w:proofErr w:type="spellEnd"/>
      <w:r>
        <w:rPr>
          <w:rFonts w:cs="Arial"/>
        </w:rPr>
        <w:t>.</w:t>
      </w:r>
    </w:p>
    <w:sectPr w:rsidR="00114933">
      <w:headerReference w:type="default" r:id="rId134"/>
      <w:footerReference w:type="default" r:id="rId135"/>
      <w:footerReference w:type="first" r:id="rId136"/>
      <w:pgSz w:w="11906" w:h="16838"/>
      <w:pgMar w:top="1782" w:right="1134" w:bottom="1693" w:left="1134" w:header="267" w:footer="1134" w:gutter="0"/>
      <w:cols w:space="17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933" w:rsidRDefault="00582039">
      <w:pPr>
        <w:spacing w:after="0" w:line="240" w:lineRule="auto"/>
      </w:pPr>
      <w:r>
        <w:separator/>
      </w:r>
    </w:p>
  </w:endnote>
  <w:endnote w:type="continuationSeparator" w:id="0">
    <w:p w:rsidR="00114933" w:rsidRDefault="0058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FreeSans">
    <w:altName w:val="Calibri"/>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Droid Sans Fallback">
    <w:altName w:val="Segoe UI"/>
    <w:charset w:val="00"/>
    <w:family w:val="auto"/>
    <w:pitch w:val="default"/>
  </w:font>
  <w:font w:name="OpenSymbo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oto Sans CJK SC">
    <w:charset w:val="00"/>
    <w:family w:val="auto"/>
    <w:pitch w:val="default"/>
  </w:font>
  <w:font w:name="Lohit Devanaga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Mono;Courier New">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33" w:rsidRDefault="00582039">
    <w:pPr>
      <w:pStyle w:val="Voettekst"/>
      <w:jc w:val="center"/>
      <w:rPr>
        <w:rFonts w:cs="Arial"/>
        <w:sz w:val="20"/>
        <w:szCs w:val="20"/>
      </w:rPr>
    </w:pPr>
    <w:r>
      <w:rPr>
        <w:rFonts w:cs="Arial"/>
        <w:sz w:val="20"/>
        <w:szCs w:val="20"/>
        <w:lang w:val="en-US"/>
      </w:rPr>
      <w:t xml:space="preserve"> </w:t>
    </w:r>
    <w:proofErr w:type="spellStart"/>
    <w:r>
      <w:rPr>
        <w:rFonts w:cs="Arial"/>
        <w:sz w:val="20"/>
        <w:szCs w:val="20"/>
        <w:lang w:val="en-US"/>
      </w:rPr>
      <w:t>Cantine</w:t>
    </w:r>
    <w:proofErr w:type="spellEnd"/>
    <w:r>
      <w:rPr>
        <w:rFonts w:cs="Arial"/>
        <w:sz w:val="20"/>
        <w:szCs w:val="20"/>
        <w:lang w:val="en-US"/>
      </w:rPr>
      <w:t xml:space="preserve"> Good Food p. </w:t>
    </w:r>
    <w:r>
      <w:rPr>
        <w:rFonts w:cs="Arial"/>
        <w:sz w:val="20"/>
        <w:szCs w:val="20"/>
      </w:rPr>
      <w:t>/</w:t>
    </w:r>
    <w:r>
      <w:rPr>
        <w:rFonts w:cs="Arial"/>
        <w:noProof/>
        <w:sz w:val="20"/>
        <w:szCs w:val="20"/>
      </w:rPr>
      <mc:AlternateContent>
        <mc:Choice Requires="wpg">
          <w:drawing>
            <wp:anchor distT="0" distB="0" distL="114300" distR="114300" simplePos="0" relativeHeight="61" behindDoc="0" locked="0" layoutInCell="0" allowOverlap="1">
              <wp:simplePos x="0" y="0"/>
              <wp:positionH relativeFrom="column">
                <wp:posOffset>4985385</wp:posOffset>
              </wp:positionH>
              <wp:positionV relativeFrom="paragraph">
                <wp:posOffset>-4445</wp:posOffset>
              </wp:positionV>
              <wp:extent cx="476250" cy="476250"/>
              <wp:effectExtent l="0" t="0" r="0" b="0"/>
              <wp:wrapTight wrapText="bothSides">
                <wp:wrapPolygon edited="1">
                  <wp:start x="-18" y="0"/>
                  <wp:lineTo x="-18" y="20704"/>
                  <wp:lineTo x="20721" y="20704"/>
                  <wp:lineTo x="20721" y="0"/>
                  <wp:lineTo x="-18" y="0"/>
                </wp:wrapPolygon>
              </wp:wrapTight>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pic:cNvPicPr>
                    </pic:nvPicPr>
                    <pic:blipFill>
                      <a:blip r:embed="rId1"/>
                      <a:stretch/>
                    </pic:blipFill>
                    <pic:spPr bwMode="auto">
                      <a:xfrm>
                        <a:off x="0" y="0"/>
                        <a:ext cx="476250" cy="47625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61;o:allowoverlap:true;o:allowincell:false;mso-position-horizontal-relative:text;margin-left:392.55pt;mso-position-horizontal:absolute;mso-position-vertical-relative:text;margin-top:-0.35pt;mso-position-vertical:absolute;width:37.50pt;height:37.50pt;mso-wrap-distance-left:9.00pt;mso-wrap-distance-top:0.00pt;mso-wrap-distance-right:9.00pt;mso-wrap-distance-bottom:0.00pt;z-index:1;" wrapcoords="-82 0 -82 95852 95931 95852 95931 0 -82 0" stroked="false">
              <w10:wrap type="tight"/>
              <v:imagedata r:id="rId2" o:title=""/>
              <o:lock v:ext="edit" rotation="t"/>
            </v:shape>
          </w:pict>
        </mc:Fallback>
      </mc:AlternateContent>
    </w:r>
    <w:r>
      <w:rPr>
        <w:rFonts w:cs="Arial"/>
        <w:noProof/>
        <w:sz w:val="20"/>
        <w:szCs w:val="20"/>
      </w:rPr>
      <mc:AlternateContent>
        <mc:Choice Requires="wpg">
          <w:drawing>
            <wp:anchor distT="0" distB="0" distL="114300" distR="114300" simplePos="0" relativeHeight="120" behindDoc="0" locked="0" layoutInCell="0" allowOverlap="1">
              <wp:simplePos x="0" y="0"/>
              <wp:positionH relativeFrom="column">
                <wp:posOffset>-100965</wp:posOffset>
              </wp:positionH>
              <wp:positionV relativeFrom="paragraph">
                <wp:posOffset>90805</wp:posOffset>
              </wp:positionV>
              <wp:extent cx="381000" cy="381000"/>
              <wp:effectExtent l="0" t="0" r="0" b="0"/>
              <wp:wrapTight wrapText="bothSides">
                <wp:wrapPolygon edited="1">
                  <wp:start x="-3" y="0"/>
                  <wp:lineTo x="-3" y="20517"/>
                  <wp:lineTo x="20518" y="20517"/>
                  <wp:lineTo x="20518" y="0"/>
                  <wp:lineTo x="-3" y="0"/>
                </wp:wrapPolygon>
              </wp:wrapTight>
              <wp:docPr id="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4"/>
                      <pic:cNvPicPr>
                        <a:picLocks noChangeAspect="1"/>
                      </pic:cNvPicPr>
                    </pic:nvPicPr>
                    <pic:blipFill>
                      <a:blip r:embed="rId3"/>
                      <a:stretch/>
                    </pic:blipFill>
                    <pic:spPr bwMode="auto">
                      <a:xfrm>
                        <a:off x="0" y="0"/>
                        <a:ext cx="381000" cy="38100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120;o:allowoverlap:true;o:allowincell:false;mso-position-horizontal-relative:text;margin-left:-7.95pt;mso-position-horizontal:absolute;mso-position-vertical-relative:text;margin-top:7.15pt;mso-position-vertical:absolute;width:30.00pt;height:30.00pt;mso-wrap-distance-left:9.00pt;mso-wrap-distance-top:0.00pt;mso-wrap-distance-right:9.00pt;mso-wrap-distance-bottom:0.00pt;z-index:1;" wrapcoords="-13 0 -13 94986 94991 94986 94991 0 -13 0" stroked="false">
              <w10:wrap type="tight"/>
              <v:imagedata r:id="rId4" o:title=""/>
              <o:lock v:ext="edit" rotation="t"/>
            </v:shape>
          </w:pict>
        </mc:Fallback>
      </mc:AlternateConten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65</w:t>
    </w:r>
    <w:r>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33" w:rsidRDefault="00582039">
    <w:pPr>
      <w:pStyle w:val="Voettekst"/>
      <w:jc w:val="center"/>
      <w:rPr>
        <w:rFonts w:cs="Arial"/>
      </w:rPr>
    </w:pPr>
    <w:r>
      <w:rPr>
        <w:noProof/>
      </w:rPr>
      <mc:AlternateContent>
        <mc:Choice Requires="wpg">
          <w:drawing>
            <wp:anchor distT="0" distB="0" distL="114300" distR="114300" simplePos="0" relativeHeight="121" behindDoc="0" locked="0" layoutInCell="0" allowOverlap="1">
              <wp:simplePos x="0" y="0"/>
              <wp:positionH relativeFrom="column">
                <wp:posOffset>51435</wp:posOffset>
              </wp:positionH>
              <wp:positionV relativeFrom="paragraph">
                <wp:posOffset>24130</wp:posOffset>
              </wp:positionV>
              <wp:extent cx="342900" cy="342900"/>
              <wp:effectExtent l="0" t="0" r="0" b="0"/>
              <wp:wrapTight wrapText="bothSides">
                <wp:wrapPolygon edited="1">
                  <wp:start x="-3" y="0"/>
                  <wp:lineTo x="-3" y="20397"/>
                  <wp:lineTo x="20396" y="20397"/>
                  <wp:lineTo x="20396" y="0"/>
                  <wp:lineTo x="-3" y="0"/>
                </wp:wrapPolygon>
              </wp:wrapTight>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pic:cNvPicPr>
                        <a:picLocks noChangeAspect="1"/>
                      </pic:cNvPicPr>
                    </pic:nvPicPr>
                    <pic:blipFill>
                      <a:blip r:embed="rId1"/>
                      <a:stretch/>
                    </pic:blipFill>
                    <pic:spPr bwMode="auto">
                      <a:xfrm>
                        <a:off x="0" y="0"/>
                        <a:ext cx="342900" cy="34290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121;o:allowoverlap:true;o:allowincell:false;mso-position-horizontal-relative:text;margin-left:4.05pt;mso-position-horizontal:absolute;mso-position-vertical-relative:text;margin-top:1.90pt;mso-position-vertical:absolute;width:27.00pt;height:27.00pt;mso-wrap-distance-left:9.00pt;mso-wrap-distance-top:0.00pt;mso-wrap-distance-right:9.00pt;mso-wrap-distance-bottom:0.00pt;z-index:1;" wrapcoords="-13 0 -13 94431 94426 94431 94426 0 -13 0" stroked="false">
              <w10:wrap type="tight"/>
              <v:imagedata r:id="rId2" o:title=""/>
              <o:lock v:ext="edit" rotation="t"/>
            </v:shape>
          </w:pict>
        </mc:Fallback>
      </mc:AlternateContent>
    </w:r>
    <w:r>
      <w:rPr>
        <w:noProof/>
      </w:rPr>
      <mc:AlternateContent>
        <mc:Choice Requires="wpg">
          <w:drawing>
            <wp:anchor distT="0" distB="0" distL="114300" distR="114300" simplePos="0" relativeHeight="122" behindDoc="0" locked="0" layoutInCell="0" allowOverlap="1">
              <wp:simplePos x="0" y="0"/>
              <wp:positionH relativeFrom="column">
                <wp:posOffset>5080635</wp:posOffset>
              </wp:positionH>
              <wp:positionV relativeFrom="paragraph">
                <wp:posOffset>14605</wp:posOffset>
              </wp:positionV>
              <wp:extent cx="371475" cy="382270"/>
              <wp:effectExtent l="0" t="0" r="0" b="0"/>
              <wp:wrapTight wrapText="bothSides">
                <wp:wrapPolygon edited="1">
                  <wp:start x="7740" y="0"/>
                  <wp:lineTo x="-13" y="11834"/>
                  <wp:lineTo x="-13" y="17210"/>
                  <wp:lineTo x="4419" y="20444"/>
                  <wp:lineTo x="16602" y="20444"/>
                  <wp:lineTo x="21034" y="16135"/>
                  <wp:lineTo x="21034" y="11834"/>
                  <wp:lineTo x="13281" y="0"/>
                  <wp:lineTo x="7740" y="0"/>
                </wp:wrapPolygon>
              </wp:wrapTight>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9"/>
                      <pic:cNvPicPr>
                        <a:picLocks noChangeAspect="1"/>
                      </pic:cNvPicPr>
                    </pic:nvPicPr>
                    <pic:blipFill>
                      <a:blip r:embed="rId3"/>
                      <a:stretch/>
                    </pic:blipFill>
                    <pic:spPr bwMode="auto">
                      <a:xfrm>
                        <a:off x="0" y="0"/>
                        <a:ext cx="371475" cy="38227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122;o:allowoverlap:true;o:allowincell:false;mso-position-horizontal-relative:text;margin-left:400.05pt;mso-position-horizontal:absolute;mso-position-vertical-relative:text;margin-top:1.15pt;mso-position-vertical:absolute;width:29.25pt;height:30.10pt;mso-wrap-distance-left:9.00pt;mso-wrap-distance-top:0.00pt;mso-wrap-distance-right:9.00pt;mso-wrap-distance-bottom:0.00pt;z-index:1;" wrapcoords="35833 0 -59 54787 -59 79676 20458 94648 76861 94648 97380 74699 97380 54787 61486 0 35833 0" stroked="false">
              <w10:wrap type="tight"/>
              <v:imagedata r:id="rId4" o:title=""/>
              <o:lock v:ext="edit" rotation="t"/>
            </v:shape>
          </w:pict>
        </mc:Fallback>
      </mc:AlternateContent>
    </w:r>
    <w:r>
      <w:rPr>
        <w:rFonts w:cs="Arial"/>
        <w:sz w:val="20"/>
        <w:szCs w:val="20"/>
      </w:rPr>
      <w:fldChar w:fldCharType="begin"/>
    </w:r>
    <w:r w:rsidRPr="00582039">
      <w:rPr>
        <w:rFonts w:cs="Arial"/>
        <w:sz w:val="20"/>
        <w:szCs w:val="20"/>
        <w:lang w:val="en-US"/>
      </w:rPr>
      <w:instrText xml:space="preserve"> FILENAME </w:instrText>
    </w:r>
    <w:r>
      <w:rPr>
        <w:rFonts w:cs="Arial"/>
        <w:sz w:val="20"/>
        <w:szCs w:val="20"/>
      </w:rPr>
      <w:fldChar w:fldCharType="separate"/>
    </w:r>
    <w:r w:rsidRPr="00582039">
      <w:rPr>
        <w:rFonts w:cs="Arial"/>
        <w:sz w:val="20"/>
        <w:szCs w:val="20"/>
        <w:lang w:val="en-US"/>
      </w:rPr>
      <w:t>20231113_vademecum_label_cantines_gf_fr.docx</w:t>
    </w:r>
    <w:r>
      <w:rPr>
        <w:rFonts w:cs="Arial"/>
        <w:sz w:val="20"/>
        <w:szCs w:val="20"/>
      </w:rPr>
      <w:fldChar w:fldCharType="end"/>
    </w:r>
    <w:r>
      <w:rPr>
        <w:rFonts w:cs="Arial"/>
        <w:sz w:val="20"/>
        <w:szCs w:val="20"/>
        <w:lang w:val="en-US"/>
      </w:rPr>
      <w:t xml:space="preserve"> </w:t>
    </w:r>
    <w:proofErr w:type="spellStart"/>
    <w:r>
      <w:rPr>
        <w:rFonts w:cs="Arial"/>
        <w:sz w:val="20"/>
        <w:szCs w:val="20"/>
        <w:lang w:val="en-US"/>
      </w:rPr>
      <w:t>Cantine</w:t>
    </w:r>
    <w:proofErr w:type="spellEnd"/>
    <w:r>
      <w:rPr>
        <w:rFonts w:cs="Arial"/>
        <w:sz w:val="20"/>
        <w:szCs w:val="20"/>
        <w:lang w:val="en-US"/>
      </w:rPr>
      <w:t xml:space="preserve"> Good Food p. </w:t>
    </w:r>
    <w:r>
      <w:rPr>
        <w:rFonts w:cs="Arial"/>
        <w:sz w:val="20"/>
        <w:szCs w:val="20"/>
      </w:rPr>
      <w:fldChar w:fldCharType="begin"/>
    </w:r>
    <w:r w:rsidRPr="00582039">
      <w:rPr>
        <w:rFonts w:cs="Arial"/>
        <w:sz w:val="20"/>
        <w:szCs w:val="20"/>
        <w:lang w:val="en-US"/>
      </w:rPr>
      <w:instrText xml:space="preserve"> PAGE </w:instrText>
    </w:r>
    <w:r>
      <w:rPr>
        <w:rFonts w:cs="Arial"/>
        <w:sz w:val="20"/>
        <w:szCs w:val="20"/>
      </w:rPr>
      <w:fldChar w:fldCharType="separate"/>
    </w:r>
    <w:r>
      <w:rPr>
        <w:rFonts w:cs="Arial"/>
        <w:sz w:val="20"/>
        <w:szCs w:val="20"/>
      </w:rPr>
      <w:t>1</w:t>
    </w:r>
    <w:r>
      <w:rPr>
        <w:rFonts w:cs="Arial"/>
        <w:sz w:val="20"/>
        <w:szCs w:val="20"/>
      </w:rPr>
      <w:fldChar w:fldCharType="end"/>
    </w:r>
    <w:r>
      <w:rPr>
        <w:rFonts w:cs="Arial"/>
        <w:sz w:val="20"/>
        <w:szCs w:val="20"/>
      </w:rPr>
      <w:t>/</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65</w:t>
    </w:r>
    <w:r>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33" w:rsidRDefault="00582039">
    <w:pPr>
      <w:pStyle w:val="Voettekst"/>
      <w:jc w:val="center"/>
      <w:rPr>
        <w:rFonts w:cs="Arial"/>
        <w:sz w:val="20"/>
        <w:szCs w:val="20"/>
      </w:rPr>
    </w:pPr>
    <w:r>
      <w:rPr>
        <w:rFonts w:cs="Arial"/>
        <w:sz w:val="20"/>
        <w:szCs w:val="20"/>
        <w:lang w:val="en-US"/>
      </w:rPr>
      <w:t xml:space="preserve"> </w:t>
    </w:r>
    <w:proofErr w:type="spellStart"/>
    <w:r>
      <w:rPr>
        <w:rFonts w:cs="Arial"/>
        <w:sz w:val="20"/>
        <w:szCs w:val="20"/>
        <w:lang w:val="en-US"/>
      </w:rPr>
      <w:t>Cantine</w:t>
    </w:r>
    <w:proofErr w:type="spellEnd"/>
    <w:r>
      <w:rPr>
        <w:rFonts w:cs="Arial"/>
        <w:sz w:val="20"/>
        <w:szCs w:val="20"/>
        <w:lang w:val="en-US"/>
      </w:rPr>
      <w:t xml:space="preserve"> Good Food p. </w:t>
    </w:r>
    <w:r>
      <w:rPr>
        <w:rFonts w:cs="Arial"/>
        <w:sz w:val="20"/>
        <w:szCs w:val="20"/>
      </w:rPr>
      <w:t>/</w:t>
    </w:r>
    <w:r>
      <w:rPr>
        <w:rFonts w:cs="Arial"/>
        <w:noProof/>
        <w:sz w:val="20"/>
        <w:szCs w:val="20"/>
      </w:rPr>
      <mc:AlternateContent>
        <mc:Choice Requires="wpg">
          <w:drawing>
            <wp:anchor distT="0" distB="0" distL="114300" distR="114300" simplePos="0" relativeHeight="129" behindDoc="0" locked="0" layoutInCell="0" allowOverlap="1">
              <wp:simplePos x="0" y="0"/>
              <wp:positionH relativeFrom="column">
                <wp:posOffset>4985385</wp:posOffset>
              </wp:positionH>
              <wp:positionV relativeFrom="paragraph">
                <wp:posOffset>-4445</wp:posOffset>
              </wp:positionV>
              <wp:extent cx="476250" cy="476250"/>
              <wp:effectExtent l="0" t="0" r="0" b="0"/>
              <wp:wrapTight wrapText="bothSides">
                <wp:wrapPolygon edited="1">
                  <wp:start x="-18" y="0"/>
                  <wp:lineTo x="-18" y="20704"/>
                  <wp:lineTo x="20721" y="20704"/>
                  <wp:lineTo x="20721" y="0"/>
                  <wp:lineTo x="-1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1"/>
                      <a:stretch/>
                    </pic:blipFill>
                    <pic:spPr bwMode="auto">
                      <a:xfrm>
                        <a:off x="0" y="0"/>
                        <a:ext cx="476250" cy="47625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129;o:allowoverlap:true;o:allowincell:false;mso-position-horizontal-relative:text;margin-left:392.55pt;mso-position-horizontal:absolute;mso-position-vertical-relative:text;margin-top:-0.35pt;mso-position-vertical:absolute;width:37.50pt;height:37.50pt;mso-wrap-distance-left:9.00pt;mso-wrap-distance-top:0.00pt;mso-wrap-distance-right:9.00pt;mso-wrap-distance-bottom:0.00pt;z-index:1;" wrapcoords="-82 0 -82 95852 95931 95852 95931 0 -82 0" stroked="false">
              <w10:wrap type="tight"/>
              <v:imagedata r:id="rId2" o:title=""/>
              <o:lock v:ext="edit" rotation="t"/>
            </v:shape>
          </w:pict>
        </mc:Fallback>
      </mc:AlternateContent>
    </w:r>
    <w:r>
      <w:rPr>
        <w:rFonts w:cs="Arial"/>
        <w:noProof/>
        <w:sz w:val="20"/>
        <w:szCs w:val="20"/>
      </w:rPr>
      <mc:AlternateContent>
        <mc:Choice Requires="wpg">
          <w:drawing>
            <wp:anchor distT="0" distB="0" distL="114300" distR="114300" simplePos="0" relativeHeight="132" behindDoc="0" locked="0" layoutInCell="0" allowOverlap="1">
              <wp:simplePos x="0" y="0"/>
              <wp:positionH relativeFrom="column">
                <wp:posOffset>-100965</wp:posOffset>
              </wp:positionH>
              <wp:positionV relativeFrom="paragraph">
                <wp:posOffset>90805</wp:posOffset>
              </wp:positionV>
              <wp:extent cx="381000" cy="381000"/>
              <wp:effectExtent l="0" t="0" r="0" b="0"/>
              <wp:wrapTight wrapText="bothSides">
                <wp:wrapPolygon edited="1">
                  <wp:start x="-3" y="0"/>
                  <wp:lineTo x="-3" y="20517"/>
                  <wp:lineTo x="20518" y="20517"/>
                  <wp:lineTo x="20518" y="0"/>
                  <wp:lineTo x="-3"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pic:cNvPicPr>
                    </pic:nvPicPr>
                    <pic:blipFill>
                      <a:blip r:embed="rId3"/>
                      <a:stretch/>
                    </pic:blipFill>
                    <pic:spPr bwMode="auto">
                      <a:xfrm>
                        <a:off x="0" y="0"/>
                        <a:ext cx="381000" cy="38100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132;o:allowoverlap:true;o:allowincell:false;mso-position-horizontal-relative:text;margin-left:-7.95pt;mso-position-horizontal:absolute;mso-position-vertical-relative:text;margin-top:7.15pt;mso-position-vertical:absolute;width:30.00pt;height:30.00pt;mso-wrap-distance-left:9.00pt;mso-wrap-distance-top:0.00pt;mso-wrap-distance-right:9.00pt;mso-wrap-distance-bottom:0.00pt;z-index:1;" wrapcoords="-13 0 -13 94986 94991 94986 94991 0 -13 0" stroked="false">
              <w10:wrap type="tight"/>
              <v:imagedata r:id="rId4" o:title=""/>
              <o:lock v:ext="edit" rotation="t"/>
            </v:shape>
          </w:pict>
        </mc:Fallback>
      </mc:AlternateConten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65</w:t>
    </w:r>
    <w:r>
      <w:rPr>
        <w:rFonts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33" w:rsidRDefault="00582039">
    <w:pPr>
      <w:pStyle w:val="Voettekst"/>
      <w:jc w:val="center"/>
      <w:rPr>
        <w:rFonts w:cs="Arial"/>
      </w:rPr>
    </w:pPr>
    <w:r>
      <w:rPr>
        <w:noProof/>
      </w:rPr>
      <mc:AlternateContent>
        <mc:Choice Requires="wpg">
          <w:drawing>
            <wp:anchor distT="0" distB="0" distL="114300" distR="114300" simplePos="0" relativeHeight="133" behindDoc="0" locked="0" layoutInCell="0" allowOverlap="1">
              <wp:simplePos x="0" y="0"/>
              <wp:positionH relativeFrom="column">
                <wp:posOffset>51435</wp:posOffset>
              </wp:positionH>
              <wp:positionV relativeFrom="paragraph">
                <wp:posOffset>24130</wp:posOffset>
              </wp:positionV>
              <wp:extent cx="342900" cy="342900"/>
              <wp:effectExtent l="0" t="0" r="0" b="0"/>
              <wp:wrapTight wrapText="bothSides">
                <wp:wrapPolygon edited="1">
                  <wp:start x="-3" y="0"/>
                  <wp:lineTo x="-3" y="20397"/>
                  <wp:lineTo x="20396" y="20397"/>
                  <wp:lineTo x="20396" y="0"/>
                  <wp:lineTo x="-3"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pic:cNvPicPr>
                    </pic:nvPicPr>
                    <pic:blipFill>
                      <a:blip r:embed="rId1"/>
                      <a:stretch/>
                    </pic:blipFill>
                    <pic:spPr bwMode="auto">
                      <a:xfrm>
                        <a:off x="0" y="0"/>
                        <a:ext cx="342900" cy="34290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133;o:allowoverlap:true;o:allowincell:false;mso-position-horizontal-relative:text;margin-left:4.05pt;mso-position-horizontal:absolute;mso-position-vertical-relative:text;margin-top:1.90pt;mso-position-vertical:absolute;width:27.00pt;height:27.00pt;mso-wrap-distance-left:9.00pt;mso-wrap-distance-top:0.00pt;mso-wrap-distance-right:9.00pt;mso-wrap-distance-bottom:0.00pt;z-index:1;" wrapcoords="-13 0 -13 94431 94426 94431 94426 0 -13 0" stroked="false">
              <w10:wrap type="tight"/>
              <v:imagedata r:id="rId2" o:title=""/>
              <o:lock v:ext="edit" rotation="t"/>
            </v:shape>
          </w:pict>
        </mc:Fallback>
      </mc:AlternateContent>
    </w:r>
    <w:r>
      <w:rPr>
        <w:noProof/>
      </w:rPr>
      <mc:AlternateContent>
        <mc:Choice Requires="wpg">
          <w:drawing>
            <wp:anchor distT="0" distB="0" distL="114300" distR="114300" simplePos="0" relativeHeight="134" behindDoc="0" locked="0" layoutInCell="0" allowOverlap="1">
              <wp:simplePos x="0" y="0"/>
              <wp:positionH relativeFrom="column">
                <wp:posOffset>5080635</wp:posOffset>
              </wp:positionH>
              <wp:positionV relativeFrom="paragraph">
                <wp:posOffset>14605</wp:posOffset>
              </wp:positionV>
              <wp:extent cx="371475" cy="382270"/>
              <wp:effectExtent l="0" t="0" r="0" b="0"/>
              <wp:wrapTight wrapText="bothSides">
                <wp:wrapPolygon edited="1">
                  <wp:start x="7740" y="0"/>
                  <wp:lineTo x="-13" y="11834"/>
                  <wp:lineTo x="-13" y="17210"/>
                  <wp:lineTo x="4419" y="20444"/>
                  <wp:lineTo x="16602" y="20444"/>
                  <wp:lineTo x="21034" y="16135"/>
                  <wp:lineTo x="21034" y="11834"/>
                  <wp:lineTo x="13281" y="0"/>
                  <wp:lineTo x="774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3"/>
                      <a:stretch/>
                    </pic:blipFill>
                    <pic:spPr bwMode="auto">
                      <a:xfrm>
                        <a:off x="0" y="0"/>
                        <a:ext cx="371475" cy="38227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134;o:allowoverlap:true;o:allowincell:false;mso-position-horizontal-relative:text;margin-left:400.05pt;mso-position-horizontal:absolute;mso-position-vertical-relative:text;margin-top:1.15pt;mso-position-vertical:absolute;width:29.25pt;height:30.10pt;mso-wrap-distance-left:9.00pt;mso-wrap-distance-top:0.00pt;mso-wrap-distance-right:9.00pt;mso-wrap-distance-bottom:0.00pt;z-index:1;" wrapcoords="35833 0 -59 54787 -59 79676 20458 94648 76861 94648 97380 74699 97380 54787 61486 0 35833 0" stroked="false">
              <w10:wrap type="tight"/>
              <v:imagedata r:id="rId4" o:title=""/>
              <o:lock v:ext="edit" rotation="t"/>
            </v:shape>
          </w:pict>
        </mc:Fallback>
      </mc:AlternateContent>
    </w:r>
    <w:r>
      <w:rPr>
        <w:rFonts w:cs="Arial"/>
        <w:sz w:val="20"/>
        <w:szCs w:val="20"/>
      </w:rPr>
      <w:fldChar w:fldCharType="begin"/>
    </w:r>
    <w:r w:rsidRPr="00582039">
      <w:rPr>
        <w:rFonts w:cs="Arial"/>
        <w:sz w:val="20"/>
        <w:szCs w:val="20"/>
        <w:lang w:val="en-US"/>
      </w:rPr>
      <w:instrText xml:space="preserve"> FILENAME </w:instrText>
    </w:r>
    <w:r>
      <w:rPr>
        <w:rFonts w:cs="Arial"/>
        <w:sz w:val="20"/>
        <w:szCs w:val="20"/>
      </w:rPr>
      <w:fldChar w:fldCharType="separate"/>
    </w:r>
    <w:r w:rsidRPr="00582039">
      <w:rPr>
        <w:rFonts w:cs="Arial"/>
        <w:sz w:val="20"/>
        <w:szCs w:val="20"/>
        <w:lang w:val="en-US"/>
      </w:rPr>
      <w:t>20231113_vademecum_label_cantines_gf_fr.docx</w:t>
    </w:r>
    <w:r>
      <w:rPr>
        <w:rFonts w:cs="Arial"/>
        <w:sz w:val="20"/>
        <w:szCs w:val="20"/>
      </w:rPr>
      <w:fldChar w:fldCharType="end"/>
    </w:r>
    <w:r>
      <w:rPr>
        <w:rFonts w:cs="Arial"/>
        <w:sz w:val="20"/>
        <w:szCs w:val="20"/>
        <w:lang w:val="en-US"/>
      </w:rPr>
      <w:t xml:space="preserve"> </w:t>
    </w:r>
    <w:proofErr w:type="spellStart"/>
    <w:r>
      <w:rPr>
        <w:rFonts w:cs="Arial"/>
        <w:sz w:val="20"/>
        <w:szCs w:val="20"/>
        <w:lang w:val="en-US"/>
      </w:rPr>
      <w:t>Cantine</w:t>
    </w:r>
    <w:proofErr w:type="spellEnd"/>
    <w:r>
      <w:rPr>
        <w:rFonts w:cs="Arial"/>
        <w:sz w:val="20"/>
        <w:szCs w:val="20"/>
        <w:lang w:val="en-US"/>
      </w:rPr>
      <w:t xml:space="preserve"> Good Food p. </w:t>
    </w:r>
    <w:r>
      <w:rPr>
        <w:rFonts w:cs="Arial"/>
        <w:sz w:val="20"/>
        <w:szCs w:val="20"/>
      </w:rPr>
      <w:fldChar w:fldCharType="begin"/>
    </w:r>
    <w:r w:rsidRPr="00582039">
      <w:rPr>
        <w:rFonts w:cs="Arial"/>
        <w:sz w:val="20"/>
        <w:szCs w:val="20"/>
        <w:lang w:val="en-US"/>
      </w:rPr>
      <w:instrText xml:space="preserve"> PAGE </w:instrText>
    </w:r>
    <w:r>
      <w:rPr>
        <w:rFonts w:cs="Arial"/>
        <w:sz w:val="20"/>
        <w:szCs w:val="20"/>
      </w:rPr>
      <w:fldChar w:fldCharType="separate"/>
    </w:r>
    <w:r w:rsidRPr="00582039">
      <w:rPr>
        <w:rFonts w:cs="Arial"/>
        <w:sz w:val="20"/>
        <w:szCs w:val="20"/>
        <w:lang w:val="en-US"/>
      </w:rPr>
      <w:t>6</w:t>
    </w:r>
    <w:r>
      <w:rPr>
        <w:rFonts w:cs="Arial"/>
        <w:sz w:val="20"/>
        <w:szCs w:val="20"/>
      </w:rPr>
      <w:t>1</w:t>
    </w:r>
    <w:r>
      <w:rPr>
        <w:rFonts w:cs="Arial"/>
        <w:sz w:val="20"/>
        <w:szCs w:val="20"/>
      </w:rPr>
      <w:fldChar w:fldCharType="end"/>
    </w:r>
    <w:r>
      <w:rPr>
        <w:rFonts w:cs="Arial"/>
        <w:sz w:val="20"/>
        <w:szCs w:val="20"/>
      </w:rPr>
      <w:t>/</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65</w:t>
    </w:r>
    <w:r>
      <w:rPr>
        <w:rFonts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33" w:rsidRDefault="00582039">
    <w:pPr>
      <w:pStyle w:val="Voettekst"/>
      <w:jc w:val="center"/>
      <w:rPr>
        <w:rFonts w:cs="Arial"/>
        <w:sz w:val="20"/>
        <w:szCs w:val="20"/>
      </w:rPr>
    </w:pPr>
    <w:r>
      <w:rPr>
        <w:rFonts w:cs="Arial"/>
        <w:sz w:val="20"/>
        <w:szCs w:val="20"/>
        <w:lang w:val="en-US"/>
      </w:rPr>
      <w:t xml:space="preserve"> </w:t>
    </w:r>
    <w:proofErr w:type="spellStart"/>
    <w:r>
      <w:rPr>
        <w:rFonts w:cs="Arial"/>
        <w:sz w:val="20"/>
        <w:szCs w:val="20"/>
        <w:lang w:val="en-US"/>
      </w:rPr>
      <w:t>Cantine</w:t>
    </w:r>
    <w:proofErr w:type="spellEnd"/>
    <w:r>
      <w:rPr>
        <w:rFonts w:cs="Arial"/>
        <w:sz w:val="20"/>
        <w:szCs w:val="20"/>
        <w:lang w:val="en-US"/>
      </w:rPr>
      <w:t xml:space="preserve"> Good Food p. </w:t>
    </w:r>
    <w:r>
      <w:rPr>
        <w:rFonts w:cs="Arial"/>
        <w:sz w:val="20"/>
        <w:szCs w:val="20"/>
      </w:rPr>
      <w:t>/</w:t>
    </w:r>
    <w:r>
      <w:rPr>
        <w:rFonts w:cs="Arial"/>
        <w:noProof/>
        <w:sz w:val="20"/>
        <w:szCs w:val="20"/>
      </w:rPr>
      <mc:AlternateContent>
        <mc:Choice Requires="wpg">
          <w:drawing>
            <wp:anchor distT="0" distB="0" distL="114300" distR="114300" simplePos="0" relativeHeight="251658240" behindDoc="0" locked="0" layoutInCell="1" allowOverlap="1">
              <wp:simplePos x="0" y="0"/>
              <wp:positionH relativeFrom="column">
                <wp:posOffset>4985385</wp:posOffset>
              </wp:positionH>
              <wp:positionV relativeFrom="paragraph">
                <wp:posOffset>-4445</wp:posOffset>
              </wp:positionV>
              <wp:extent cx="476250" cy="476250"/>
              <wp:effectExtent l="0" t="0" r="0" b="0"/>
              <wp:wrapTight wrapText="bothSides">
                <wp:wrapPolygon edited="1">
                  <wp:start x="-18" y="0"/>
                  <wp:lineTo x="-18" y="20704"/>
                  <wp:lineTo x="20721" y="20704"/>
                  <wp:lineTo x="20721" y="0"/>
                  <wp:lineTo x="-18"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a:picLocks noChangeAspect="1"/>
                      </pic:cNvPicPr>
                    </pic:nvPicPr>
                    <pic:blipFill>
                      <a:blip r:embed="rId1"/>
                      <a:stretch/>
                    </pic:blipFill>
                    <pic:spPr bwMode="auto">
                      <a:xfrm>
                        <a:off x="0" y="0"/>
                        <a:ext cx="476250" cy="47625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0;o:allowoverlap:true;o:allowincell:true;mso-position-horizontal-relative:text;margin-left:392.55pt;mso-position-horizontal:absolute;mso-position-vertical-relative:text;margin-top:-0.35pt;mso-position-vertical:absolute;width:37.50pt;height:37.50pt;mso-wrap-distance-left:9.00pt;mso-wrap-distance-top:0.00pt;mso-wrap-distance-right:9.00pt;mso-wrap-distance-bottom:0.00pt;z-index:1;" wrapcoords="-82 0 -82 95852 95931 95852 95931 0 -82 0" stroked="false">
              <w10:wrap type="tight"/>
              <v:imagedata r:id="rId2" o:title=""/>
              <o:lock v:ext="edit" rotation="t"/>
            </v:shape>
          </w:pict>
        </mc:Fallback>
      </mc:AlternateContent>
    </w:r>
    <w:r>
      <w:rPr>
        <w:rFonts w:cs="Arial"/>
        <w:noProof/>
        <w:sz w:val="20"/>
        <w:szCs w:val="20"/>
      </w:rPr>
      <mc:AlternateContent>
        <mc:Choice Requires="wpg">
          <w:drawing>
            <wp:anchor distT="0" distB="0" distL="114300" distR="114300" simplePos="0" relativeHeight="251659264" behindDoc="0" locked="0" layoutInCell="1" allowOverlap="1">
              <wp:simplePos x="0" y="0"/>
              <wp:positionH relativeFrom="column">
                <wp:posOffset>-100965</wp:posOffset>
              </wp:positionH>
              <wp:positionV relativeFrom="paragraph">
                <wp:posOffset>90805</wp:posOffset>
              </wp:positionV>
              <wp:extent cx="381000" cy="381000"/>
              <wp:effectExtent l="0" t="0" r="0" b="0"/>
              <wp:wrapTight wrapText="bothSides">
                <wp:wrapPolygon edited="1">
                  <wp:start x="-3" y="0"/>
                  <wp:lineTo x="-3" y="20517"/>
                  <wp:lineTo x="20518" y="20517"/>
                  <wp:lineTo x="20518" y="0"/>
                  <wp:lineTo x="-3"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pic:cNvPicPr>
                    </pic:nvPicPr>
                    <pic:blipFill>
                      <a:blip r:embed="rId3"/>
                      <a:stretch/>
                    </pic:blipFill>
                    <pic:spPr bwMode="auto">
                      <a:xfrm>
                        <a:off x="0" y="0"/>
                        <a:ext cx="381000" cy="38100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position:absolute;z-index:0;o:allowoverlap:true;o:allowincell:true;mso-position-horizontal-relative:text;margin-left:-7.95pt;mso-position-horizontal:absolute;mso-position-vertical-relative:text;margin-top:7.15pt;mso-position-vertical:absolute;width:30.00pt;height:30.00pt;mso-wrap-distance-left:9.00pt;mso-wrap-distance-top:0.00pt;mso-wrap-distance-right:9.00pt;mso-wrap-distance-bottom:0.00pt;z-index:1;" wrapcoords="-13 0 -13 94986 94991 94986 94991 0 -13 0" stroked="false">
              <w10:wrap type="tight"/>
              <v:imagedata r:id="rId4" o:title=""/>
              <o:lock v:ext="edit" rotation="t"/>
            </v:shape>
          </w:pict>
        </mc:Fallback>
      </mc:AlternateConten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65</w:t>
    </w:r>
    <w:r>
      <w:rPr>
        <w:rFonts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33" w:rsidRDefault="00582039">
    <w:pPr>
      <w:pStyle w:val="Voettekst"/>
      <w:jc w:val="center"/>
      <w:rPr>
        <w:rFonts w:cs="Arial"/>
      </w:rPr>
    </w:pPr>
    <w:r>
      <w:rPr>
        <w:noProof/>
      </w:rPr>
      <mc:AlternateContent>
        <mc:Choice Requires="wpg">
          <w:drawing>
            <wp:anchor distT="0" distB="0" distL="114300" distR="114300" simplePos="0" relativeHeight="135" behindDoc="0" locked="0" layoutInCell="0" allowOverlap="1">
              <wp:simplePos x="0" y="0"/>
              <wp:positionH relativeFrom="column">
                <wp:posOffset>51435</wp:posOffset>
              </wp:positionH>
              <wp:positionV relativeFrom="paragraph">
                <wp:posOffset>24130</wp:posOffset>
              </wp:positionV>
              <wp:extent cx="342900" cy="342900"/>
              <wp:effectExtent l="0" t="0" r="0" b="0"/>
              <wp:wrapTight wrapText="bothSides">
                <wp:wrapPolygon edited="1">
                  <wp:start x="-3" y="0"/>
                  <wp:lineTo x="-3" y="20397"/>
                  <wp:lineTo x="20396" y="20397"/>
                  <wp:lineTo x="20396" y="0"/>
                  <wp:lineTo x="-3"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pic:cNvPicPr>
                    </pic:nvPicPr>
                    <pic:blipFill>
                      <a:blip r:embed="rId1"/>
                      <a:stretch/>
                    </pic:blipFill>
                    <pic:spPr bwMode="auto">
                      <a:xfrm>
                        <a:off x="0" y="0"/>
                        <a:ext cx="342900" cy="34290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z-index:135;o:allowoverlap:true;o:allowincell:false;mso-position-horizontal-relative:text;margin-left:4.05pt;mso-position-horizontal:absolute;mso-position-vertical-relative:text;margin-top:1.90pt;mso-position-vertical:absolute;width:27.00pt;height:27.00pt;mso-wrap-distance-left:9.00pt;mso-wrap-distance-top:0.00pt;mso-wrap-distance-right:9.00pt;mso-wrap-distance-bottom:0.00pt;z-index:1;" wrapcoords="-13 0 -13 94431 94426 94431 94426 0 -13 0" stroked="false">
              <w10:wrap type="tight"/>
              <v:imagedata r:id="rId2" o:title=""/>
              <o:lock v:ext="edit" rotation="t"/>
            </v:shape>
          </w:pict>
        </mc:Fallback>
      </mc:AlternateContent>
    </w:r>
    <w:r>
      <w:rPr>
        <w:noProof/>
      </w:rPr>
      <mc:AlternateContent>
        <mc:Choice Requires="wpg">
          <w:drawing>
            <wp:anchor distT="0" distB="0" distL="114300" distR="114300" simplePos="0" relativeHeight="136" behindDoc="0" locked="0" layoutInCell="0" allowOverlap="1">
              <wp:simplePos x="0" y="0"/>
              <wp:positionH relativeFrom="column">
                <wp:posOffset>5080635</wp:posOffset>
              </wp:positionH>
              <wp:positionV relativeFrom="paragraph">
                <wp:posOffset>14605</wp:posOffset>
              </wp:positionV>
              <wp:extent cx="371475" cy="382270"/>
              <wp:effectExtent l="0" t="0" r="0" b="0"/>
              <wp:wrapTight wrapText="bothSides">
                <wp:wrapPolygon edited="1">
                  <wp:start x="7740" y="0"/>
                  <wp:lineTo x="-13" y="11834"/>
                  <wp:lineTo x="-13" y="17210"/>
                  <wp:lineTo x="4419" y="20444"/>
                  <wp:lineTo x="16602" y="20444"/>
                  <wp:lineTo x="21034" y="16135"/>
                  <wp:lineTo x="21034" y="11834"/>
                  <wp:lineTo x="13281" y="0"/>
                  <wp:lineTo x="774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pic:cNvPicPr>
                    </pic:nvPicPr>
                    <pic:blipFill>
                      <a:blip r:embed="rId3"/>
                      <a:stretch/>
                    </pic:blipFill>
                    <pic:spPr bwMode="auto">
                      <a:xfrm>
                        <a:off x="0" y="0"/>
                        <a:ext cx="371475" cy="38227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position:absolute;z-index:136;o:allowoverlap:true;o:allowincell:false;mso-position-horizontal-relative:text;margin-left:400.05pt;mso-position-horizontal:absolute;mso-position-vertical-relative:text;margin-top:1.15pt;mso-position-vertical:absolute;width:29.25pt;height:30.10pt;mso-wrap-distance-left:9.00pt;mso-wrap-distance-top:0.00pt;mso-wrap-distance-right:9.00pt;mso-wrap-distance-bottom:0.00pt;z-index:1;" wrapcoords="35833 0 -59 54787 -59 79676 20458 94648 76861 94648 97380 74699 97380 54787 61486 0 35833 0" stroked="false">
              <w10:wrap type="tight"/>
              <v:imagedata r:id="rId4" o:title=""/>
              <o:lock v:ext="edit" rotation="t"/>
            </v:shape>
          </w:pict>
        </mc:Fallback>
      </mc:AlternateContent>
    </w:r>
    <w:r>
      <w:rPr>
        <w:rFonts w:cs="Arial"/>
        <w:sz w:val="20"/>
        <w:szCs w:val="20"/>
      </w:rPr>
      <w:fldChar w:fldCharType="begin"/>
    </w:r>
    <w:r w:rsidRPr="00582039">
      <w:rPr>
        <w:rFonts w:cs="Arial"/>
        <w:sz w:val="20"/>
        <w:szCs w:val="20"/>
        <w:lang w:val="en-US"/>
      </w:rPr>
      <w:instrText xml:space="preserve"> FILENAME </w:instrText>
    </w:r>
    <w:r>
      <w:rPr>
        <w:rFonts w:cs="Arial"/>
        <w:sz w:val="20"/>
        <w:szCs w:val="20"/>
      </w:rPr>
      <w:fldChar w:fldCharType="separate"/>
    </w:r>
    <w:r w:rsidRPr="00582039">
      <w:rPr>
        <w:rFonts w:cs="Arial"/>
        <w:sz w:val="20"/>
        <w:szCs w:val="20"/>
        <w:lang w:val="en-US"/>
      </w:rPr>
      <w:t>20231113_vademecum_label_cantines_gf_fr.docx</w:t>
    </w:r>
    <w:r>
      <w:rPr>
        <w:rFonts w:cs="Arial"/>
        <w:sz w:val="20"/>
        <w:szCs w:val="20"/>
      </w:rPr>
      <w:fldChar w:fldCharType="end"/>
    </w:r>
    <w:r>
      <w:rPr>
        <w:rFonts w:cs="Arial"/>
        <w:sz w:val="20"/>
        <w:szCs w:val="20"/>
        <w:lang w:val="en-US"/>
      </w:rPr>
      <w:t xml:space="preserve"> </w:t>
    </w:r>
    <w:proofErr w:type="spellStart"/>
    <w:r>
      <w:rPr>
        <w:rFonts w:cs="Arial"/>
        <w:sz w:val="20"/>
        <w:szCs w:val="20"/>
        <w:lang w:val="en-US"/>
      </w:rPr>
      <w:t>Cantine</w:t>
    </w:r>
    <w:proofErr w:type="spellEnd"/>
    <w:r>
      <w:rPr>
        <w:rFonts w:cs="Arial"/>
        <w:sz w:val="20"/>
        <w:szCs w:val="20"/>
        <w:lang w:val="en-US"/>
      </w:rPr>
      <w:t xml:space="preserve"> Good Food p. </w:t>
    </w:r>
    <w:r>
      <w:rPr>
        <w:rFonts w:cs="Arial"/>
        <w:sz w:val="20"/>
        <w:szCs w:val="20"/>
      </w:rPr>
      <w:fldChar w:fldCharType="begin"/>
    </w:r>
    <w:r w:rsidRPr="00582039">
      <w:rPr>
        <w:rFonts w:cs="Arial"/>
        <w:sz w:val="20"/>
        <w:szCs w:val="20"/>
        <w:lang w:val="en-US"/>
      </w:rPr>
      <w:instrText xml:space="preserve"> PAGE </w:instrText>
    </w:r>
    <w:r>
      <w:rPr>
        <w:rFonts w:cs="Arial"/>
        <w:sz w:val="20"/>
        <w:szCs w:val="20"/>
      </w:rPr>
      <w:fldChar w:fldCharType="separate"/>
    </w:r>
    <w:r w:rsidRPr="00582039">
      <w:rPr>
        <w:rFonts w:cs="Arial"/>
        <w:sz w:val="20"/>
        <w:szCs w:val="20"/>
        <w:lang w:val="en-US"/>
      </w:rPr>
      <w:t>6</w:t>
    </w:r>
    <w:r>
      <w:rPr>
        <w:rFonts w:cs="Arial"/>
        <w:sz w:val="20"/>
        <w:szCs w:val="20"/>
      </w:rPr>
      <w:t>5</w:t>
    </w:r>
    <w:r>
      <w:rPr>
        <w:rFonts w:cs="Arial"/>
        <w:sz w:val="20"/>
        <w:szCs w:val="20"/>
      </w:rPr>
      <w:fldChar w:fldCharType="end"/>
    </w:r>
    <w:r>
      <w:rPr>
        <w:rFonts w:cs="Arial"/>
        <w:sz w:val="20"/>
        <w:szCs w:val="20"/>
      </w:rPr>
      <w:t>/</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65</w:t>
    </w:r>
    <w:r>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933" w:rsidRDefault="00582039">
      <w:pPr>
        <w:spacing w:after="0" w:line="240" w:lineRule="auto"/>
      </w:pPr>
      <w:r>
        <w:separator/>
      </w:r>
    </w:p>
  </w:footnote>
  <w:footnote w:type="continuationSeparator" w:id="0">
    <w:p w:rsidR="00114933" w:rsidRDefault="00582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33" w:rsidRDefault="001149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33" w:rsidRDefault="001149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33" w:rsidRDefault="001149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B08"/>
    <w:multiLevelType w:val="multilevel"/>
    <w:tmpl w:val="D370F548"/>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1" w15:restartNumberingAfterBreak="0">
    <w:nsid w:val="018E547E"/>
    <w:multiLevelType w:val="multilevel"/>
    <w:tmpl w:val="767E4DBE"/>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2" w15:restartNumberingAfterBreak="0">
    <w:nsid w:val="02577713"/>
    <w:multiLevelType w:val="multilevel"/>
    <w:tmpl w:val="B3CAFDEC"/>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3" w15:restartNumberingAfterBreak="0">
    <w:nsid w:val="02D02725"/>
    <w:multiLevelType w:val="multilevel"/>
    <w:tmpl w:val="C4CA234A"/>
    <w:lvl w:ilvl="0">
      <w:start w:val="1"/>
      <w:numFmt w:val="bullet"/>
      <w:suff w:val="space"/>
      <w:lvlText w:val=""/>
      <w:lvlJc w:val="left"/>
      <w:pPr>
        <w:tabs>
          <w:tab w:val="num" w:pos="0"/>
        </w:tabs>
        <w:ind w:left="501" w:hanging="360"/>
      </w:pPr>
      <w:rPr>
        <w:rFonts w:ascii="Symbol" w:hAnsi="Symbol" w:cs="Symbol" w:hint="default"/>
        <w:color w:val="00000A"/>
        <w:sz w:val="24"/>
      </w:rPr>
    </w:lvl>
    <w:lvl w:ilvl="1">
      <w:start w:val="1"/>
      <w:numFmt w:val="bullet"/>
      <w:suff w:val="space"/>
      <w:lvlText w:val="o"/>
      <w:lvlJc w:val="left"/>
      <w:pPr>
        <w:tabs>
          <w:tab w:val="num" w:pos="0"/>
        </w:tabs>
        <w:ind w:left="1221" w:hanging="360"/>
      </w:pPr>
      <w:rPr>
        <w:rFonts w:ascii="Courier New" w:hAnsi="Courier New" w:cs="Courier New" w:hint="default"/>
      </w:rPr>
    </w:lvl>
    <w:lvl w:ilvl="2">
      <w:start w:val="1"/>
      <w:numFmt w:val="bullet"/>
      <w:suff w:val="space"/>
      <w:lvlText w:val=""/>
      <w:lvlJc w:val="left"/>
      <w:pPr>
        <w:tabs>
          <w:tab w:val="num" w:pos="0"/>
        </w:tabs>
        <w:ind w:left="1941" w:hanging="360"/>
      </w:pPr>
      <w:rPr>
        <w:rFonts w:ascii="Wingdings" w:hAnsi="Wingdings" w:cs="Wingdings" w:hint="default"/>
      </w:rPr>
    </w:lvl>
    <w:lvl w:ilvl="3">
      <w:start w:val="1"/>
      <w:numFmt w:val="bullet"/>
      <w:suff w:val="space"/>
      <w:lvlText w:val=""/>
      <w:lvlJc w:val="left"/>
      <w:pPr>
        <w:tabs>
          <w:tab w:val="num" w:pos="0"/>
        </w:tabs>
        <w:ind w:left="2661" w:hanging="360"/>
      </w:pPr>
      <w:rPr>
        <w:rFonts w:ascii="Symbol" w:hAnsi="Symbol" w:cs="Symbol" w:hint="default"/>
      </w:rPr>
    </w:lvl>
    <w:lvl w:ilvl="4">
      <w:start w:val="1"/>
      <w:numFmt w:val="bullet"/>
      <w:suff w:val="space"/>
      <w:lvlText w:val="o"/>
      <w:lvlJc w:val="left"/>
      <w:pPr>
        <w:tabs>
          <w:tab w:val="num" w:pos="0"/>
        </w:tabs>
        <w:ind w:left="3381" w:hanging="360"/>
      </w:pPr>
      <w:rPr>
        <w:rFonts w:ascii="Courier New" w:hAnsi="Courier New" w:cs="Courier New" w:hint="default"/>
      </w:rPr>
    </w:lvl>
    <w:lvl w:ilvl="5">
      <w:start w:val="1"/>
      <w:numFmt w:val="bullet"/>
      <w:suff w:val="space"/>
      <w:lvlText w:val=""/>
      <w:lvlJc w:val="left"/>
      <w:pPr>
        <w:tabs>
          <w:tab w:val="num" w:pos="0"/>
        </w:tabs>
        <w:ind w:left="4101" w:hanging="360"/>
      </w:pPr>
      <w:rPr>
        <w:rFonts w:ascii="Wingdings" w:hAnsi="Wingdings" w:cs="Wingdings" w:hint="default"/>
      </w:rPr>
    </w:lvl>
    <w:lvl w:ilvl="6">
      <w:start w:val="1"/>
      <w:numFmt w:val="bullet"/>
      <w:suff w:val="space"/>
      <w:lvlText w:val=""/>
      <w:lvlJc w:val="left"/>
      <w:pPr>
        <w:tabs>
          <w:tab w:val="num" w:pos="0"/>
        </w:tabs>
        <w:ind w:left="4821" w:hanging="360"/>
      </w:pPr>
      <w:rPr>
        <w:rFonts w:ascii="Symbol" w:hAnsi="Symbol" w:cs="Symbol" w:hint="default"/>
      </w:rPr>
    </w:lvl>
    <w:lvl w:ilvl="7">
      <w:start w:val="1"/>
      <w:numFmt w:val="bullet"/>
      <w:suff w:val="space"/>
      <w:lvlText w:val="o"/>
      <w:lvlJc w:val="left"/>
      <w:pPr>
        <w:tabs>
          <w:tab w:val="num" w:pos="0"/>
        </w:tabs>
        <w:ind w:left="5541" w:hanging="360"/>
      </w:pPr>
      <w:rPr>
        <w:rFonts w:ascii="Courier New" w:hAnsi="Courier New" w:cs="Courier New" w:hint="default"/>
      </w:rPr>
    </w:lvl>
    <w:lvl w:ilvl="8">
      <w:start w:val="1"/>
      <w:numFmt w:val="bullet"/>
      <w:suff w:val="space"/>
      <w:lvlText w:val=""/>
      <w:lvlJc w:val="left"/>
      <w:pPr>
        <w:tabs>
          <w:tab w:val="num" w:pos="0"/>
        </w:tabs>
        <w:ind w:left="6261" w:hanging="360"/>
      </w:pPr>
      <w:rPr>
        <w:rFonts w:ascii="Wingdings" w:hAnsi="Wingdings" w:cs="Wingdings" w:hint="default"/>
      </w:rPr>
    </w:lvl>
  </w:abstractNum>
  <w:abstractNum w:abstractNumId="4" w15:restartNumberingAfterBreak="0">
    <w:nsid w:val="04042F5B"/>
    <w:multiLevelType w:val="multilevel"/>
    <w:tmpl w:val="C62871EC"/>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 w15:restartNumberingAfterBreak="0">
    <w:nsid w:val="07834ABE"/>
    <w:multiLevelType w:val="multilevel"/>
    <w:tmpl w:val="5F303428"/>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6" w15:restartNumberingAfterBreak="0">
    <w:nsid w:val="0D3C73F4"/>
    <w:multiLevelType w:val="multilevel"/>
    <w:tmpl w:val="31B0918A"/>
    <w:lvl w:ilvl="0">
      <w:start w:val="1"/>
      <w:numFmt w:val="bullet"/>
      <w:suff w:val="space"/>
      <w:lvlText w:val=""/>
      <w:lvlJc w:val="left"/>
      <w:pPr>
        <w:tabs>
          <w:tab w:val="num" w:pos="36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2520"/>
        </w:tabs>
        <w:ind w:left="2520" w:hanging="360"/>
      </w:pPr>
      <w:rPr>
        <w:rFonts w:ascii="Wingdings" w:hAnsi="Wingdings" w:cs="Wingdings" w:hint="default"/>
        <w:sz w:val="20"/>
      </w:rPr>
    </w:lvl>
    <w:lvl w:ilvl="4">
      <w:start w:val="1"/>
      <w:numFmt w:val="bullet"/>
      <w:suff w:val="space"/>
      <w:lvlText w:val=""/>
      <w:lvlJc w:val="left"/>
      <w:pPr>
        <w:tabs>
          <w:tab w:val="num" w:pos="3240"/>
        </w:tabs>
        <w:ind w:left="3240" w:hanging="360"/>
      </w:pPr>
      <w:rPr>
        <w:rFonts w:ascii="Wingdings" w:hAnsi="Wingdings" w:cs="Wingdings" w:hint="default"/>
        <w:sz w:val="20"/>
      </w:rPr>
    </w:lvl>
    <w:lvl w:ilvl="5">
      <w:start w:val="1"/>
      <w:numFmt w:val="bullet"/>
      <w:suff w:val="space"/>
      <w:lvlText w:val=""/>
      <w:lvlJc w:val="left"/>
      <w:pPr>
        <w:tabs>
          <w:tab w:val="num" w:pos="3960"/>
        </w:tabs>
        <w:ind w:left="3960" w:hanging="360"/>
      </w:pPr>
      <w:rPr>
        <w:rFonts w:ascii="Wingdings" w:hAnsi="Wingdings" w:cs="Wingdings" w:hint="default"/>
        <w:sz w:val="20"/>
      </w:rPr>
    </w:lvl>
    <w:lvl w:ilvl="6">
      <w:start w:val="1"/>
      <w:numFmt w:val="bullet"/>
      <w:suff w:val="space"/>
      <w:lvlText w:val=""/>
      <w:lvlJc w:val="left"/>
      <w:pPr>
        <w:tabs>
          <w:tab w:val="num" w:pos="4680"/>
        </w:tabs>
        <w:ind w:left="4680" w:hanging="360"/>
      </w:pPr>
      <w:rPr>
        <w:rFonts w:ascii="Wingdings" w:hAnsi="Wingdings" w:cs="Wingdings" w:hint="default"/>
        <w:sz w:val="20"/>
      </w:rPr>
    </w:lvl>
    <w:lvl w:ilvl="7">
      <w:start w:val="1"/>
      <w:numFmt w:val="bullet"/>
      <w:suff w:val="space"/>
      <w:lvlText w:val=""/>
      <w:lvlJc w:val="left"/>
      <w:pPr>
        <w:tabs>
          <w:tab w:val="num" w:pos="5400"/>
        </w:tabs>
        <w:ind w:left="5400" w:hanging="360"/>
      </w:pPr>
      <w:rPr>
        <w:rFonts w:ascii="Wingdings" w:hAnsi="Wingdings" w:cs="Wingdings" w:hint="default"/>
        <w:sz w:val="20"/>
      </w:rPr>
    </w:lvl>
    <w:lvl w:ilvl="8">
      <w:start w:val="1"/>
      <w:numFmt w:val="bullet"/>
      <w:suff w:val="space"/>
      <w:lvlText w:val=""/>
      <w:lvlJc w:val="left"/>
      <w:pPr>
        <w:tabs>
          <w:tab w:val="num" w:pos="6120"/>
        </w:tabs>
        <w:ind w:left="6120" w:hanging="360"/>
      </w:pPr>
      <w:rPr>
        <w:rFonts w:ascii="Wingdings" w:hAnsi="Wingdings" w:cs="Wingdings" w:hint="default"/>
        <w:sz w:val="20"/>
      </w:rPr>
    </w:lvl>
  </w:abstractNum>
  <w:abstractNum w:abstractNumId="7" w15:restartNumberingAfterBreak="0">
    <w:nsid w:val="0E55759F"/>
    <w:multiLevelType w:val="multilevel"/>
    <w:tmpl w:val="6EBA5166"/>
    <w:lvl w:ilvl="0">
      <w:start w:val="1"/>
      <w:numFmt w:val="bullet"/>
      <w:suff w:val="space"/>
      <w:lvlText w:val=""/>
      <w:lvlJc w:val="left"/>
      <w:pPr>
        <w:tabs>
          <w:tab w:val="num" w:pos="0"/>
        </w:tabs>
        <w:ind w:left="1144" w:hanging="360"/>
      </w:pPr>
      <w:rPr>
        <w:rFonts w:ascii="Wingdings" w:hAnsi="Wingdings" w:cs="Wingdings" w:hint="default"/>
      </w:rPr>
    </w:lvl>
    <w:lvl w:ilvl="1">
      <w:start w:val="1"/>
      <w:numFmt w:val="bullet"/>
      <w:suff w:val="space"/>
      <w:lvlText w:val="o"/>
      <w:lvlJc w:val="left"/>
      <w:pPr>
        <w:tabs>
          <w:tab w:val="num" w:pos="0"/>
        </w:tabs>
        <w:ind w:left="1864" w:hanging="360"/>
      </w:pPr>
      <w:rPr>
        <w:rFonts w:ascii="Courier New" w:hAnsi="Courier New" w:cs="Courier New" w:hint="default"/>
      </w:rPr>
    </w:lvl>
    <w:lvl w:ilvl="2">
      <w:start w:val="1"/>
      <w:numFmt w:val="bullet"/>
      <w:suff w:val="space"/>
      <w:lvlText w:val=""/>
      <w:lvlJc w:val="left"/>
      <w:pPr>
        <w:tabs>
          <w:tab w:val="num" w:pos="0"/>
        </w:tabs>
        <w:ind w:left="2584" w:hanging="360"/>
      </w:pPr>
      <w:rPr>
        <w:rFonts w:ascii="Wingdings" w:hAnsi="Wingdings" w:cs="Wingdings" w:hint="default"/>
      </w:rPr>
    </w:lvl>
    <w:lvl w:ilvl="3">
      <w:start w:val="1"/>
      <w:numFmt w:val="bullet"/>
      <w:suff w:val="space"/>
      <w:lvlText w:val=""/>
      <w:lvlJc w:val="left"/>
      <w:pPr>
        <w:tabs>
          <w:tab w:val="num" w:pos="0"/>
        </w:tabs>
        <w:ind w:left="3304" w:hanging="360"/>
      </w:pPr>
      <w:rPr>
        <w:rFonts w:ascii="Symbol" w:hAnsi="Symbol" w:cs="Symbol" w:hint="default"/>
      </w:rPr>
    </w:lvl>
    <w:lvl w:ilvl="4">
      <w:start w:val="1"/>
      <w:numFmt w:val="bullet"/>
      <w:suff w:val="space"/>
      <w:lvlText w:val="o"/>
      <w:lvlJc w:val="left"/>
      <w:pPr>
        <w:tabs>
          <w:tab w:val="num" w:pos="0"/>
        </w:tabs>
        <w:ind w:left="4024" w:hanging="360"/>
      </w:pPr>
      <w:rPr>
        <w:rFonts w:ascii="Courier New" w:hAnsi="Courier New" w:cs="Courier New" w:hint="default"/>
      </w:rPr>
    </w:lvl>
    <w:lvl w:ilvl="5">
      <w:start w:val="1"/>
      <w:numFmt w:val="bullet"/>
      <w:suff w:val="space"/>
      <w:lvlText w:val=""/>
      <w:lvlJc w:val="left"/>
      <w:pPr>
        <w:tabs>
          <w:tab w:val="num" w:pos="0"/>
        </w:tabs>
        <w:ind w:left="4744" w:hanging="360"/>
      </w:pPr>
      <w:rPr>
        <w:rFonts w:ascii="Wingdings" w:hAnsi="Wingdings" w:cs="Wingdings" w:hint="default"/>
      </w:rPr>
    </w:lvl>
    <w:lvl w:ilvl="6">
      <w:start w:val="1"/>
      <w:numFmt w:val="bullet"/>
      <w:suff w:val="space"/>
      <w:lvlText w:val=""/>
      <w:lvlJc w:val="left"/>
      <w:pPr>
        <w:tabs>
          <w:tab w:val="num" w:pos="0"/>
        </w:tabs>
        <w:ind w:left="5464" w:hanging="360"/>
      </w:pPr>
      <w:rPr>
        <w:rFonts w:ascii="Symbol" w:hAnsi="Symbol" w:cs="Symbol" w:hint="default"/>
      </w:rPr>
    </w:lvl>
    <w:lvl w:ilvl="7">
      <w:start w:val="1"/>
      <w:numFmt w:val="bullet"/>
      <w:suff w:val="space"/>
      <w:lvlText w:val="o"/>
      <w:lvlJc w:val="left"/>
      <w:pPr>
        <w:tabs>
          <w:tab w:val="num" w:pos="0"/>
        </w:tabs>
        <w:ind w:left="6184" w:hanging="360"/>
      </w:pPr>
      <w:rPr>
        <w:rFonts w:ascii="Courier New" w:hAnsi="Courier New" w:cs="Courier New" w:hint="default"/>
      </w:rPr>
    </w:lvl>
    <w:lvl w:ilvl="8">
      <w:start w:val="1"/>
      <w:numFmt w:val="bullet"/>
      <w:suff w:val="space"/>
      <w:lvlText w:val=""/>
      <w:lvlJc w:val="left"/>
      <w:pPr>
        <w:tabs>
          <w:tab w:val="num" w:pos="0"/>
        </w:tabs>
        <w:ind w:left="6904" w:hanging="360"/>
      </w:pPr>
      <w:rPr>
        <w:rFonts w:ascii="Wingdings" w:hAnsi="Wingdings" w:cs="Wingdings" w:hint="default"/>
      </w:rPr>
    </w:lvl>
  </w:abstractNum>
  <w:abstractNum w:abstractNumId="8" w15:restartNumberingAfterBreak="0">
    <w:nsid w:val="1493079F"/>
    <w:multiLevelType w:val="multilevel"/>
    <w:tmpl w:val="FD346E06"/>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9" w15:restartNumberingAfterBreak="0">
    <w:nsid w:val="1818060A"/>
    <w:multiLevelType w:val="multilevel"/>
    <w:tmpl w:val="D5D02C80"/>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10" w15:restartNumberingAfterBreak="0">
    <w:nsid w:val="198F4687"/>
    <w:multiLevelType w:val="multilevel"/>
    <w:tmpl w:val="D1A8C3DE"/>
    <w:lvl w:ilvl="0">
      <w:start w:val="1"/>
      <w:numFmt w:val="bullet"/>
      <w:suff w:val="space"/>
      <w:lvlText w:val=""/>
      <w:lvlJc w:val="left"/>
      <w:pPr>
        <w:tabs>
          <w:tab w:val="num" w:pos="720"/>
        </w:tabs>
        <w:ind w:left="720" w:hanging="360"/>
      </w:pPr>
      <w:rPr>
        <w:rFonts w:ascii="Symbol" w:hAnsi="Symbol" w:cs="Symbol" w:hint="default"/>
        <w:sz w:val="20"/>
      </w:rPr>
    </w:lvl>
    <w:lvl w:ilvl="1">
      <w:start w:val="1"/>
      <w:numFmt w:val="bullet"/>
      <w:suff w:val="space"/>
      <w:lvlText w:val="o"/>
      <w:lvlJc w:val="left"/>
      <w:pPr>
        <w:tabs>
          <w:tab w:val="num" w:pos="1440"/>
        </w:tabs>
        <w:ind w:left="1440" w:hanging="360"/>
      </w:pPr>
      <w:rPr>
        <w:rFonts w:ascii="Courier New" w:hAnsi="Courier New" w:cs="Courier New" w:hint="default"/>
        <w:sz w:val="20"/>
      </w:rPr>
    </w:lvl>
    <w:lvl w:ilvl="2">
      <w:start w:val="1"/>
      <w:numFmt w:val="bullet"/>
      <w:suff w:val="space"/>
      <w:lvlText w:val=""/>
      <w:lvlJc w:val="left"/>
      <w:pPr>
        <w:tabs>
          <w:tab w:val="num" w:pos="2160"/>
        </w:tabs>
        <w:ind w:left="2160" w:hanging="360"/>
      </w:pPr>
      <w:rPr>
        <w:rFonts w:ascii="Wingdings" w:hAnsi="Wingdings" w:cs="Wingdings" w:hint="default"/>
        <w:sz w:val="20"/>
      </w:rPr>
    </w:lvl>
    <w:lvl w:ilvl="3">
      <w:start w:val="1"/>
      <w:numFmt w:val="bullet"/>
      <w:suff w:val="space"/>
      <w:lvlText w:val=""/>
      <w:lvlJc w:val="left"/>
      <w:pPr>
        <w:tabs>
          <w:tab w:val="num" w:pos="2880"/>
        </w:tabs>
        <w:ind w:left="2880" w:hanging="360"/>
      </w:pPr>
      <w:rPr>
        <w:rFonts w:ascii="Wingdings" w:hAnsi="Wingdings" w:cs="Wingdings" w:hint="default"/>
        <w:sz w:val="20"/>
      </w:rPr>
    </w:lvl>
    <w:lvl w:ilvl="4">
      <w:start w:val="1"/>
      <w:numFmt w:val="bullet"/>
      <w:suff w:val="space"/>
      <w:lvlText w:val=""/>
      <w:lvlJc w:val="left"/>
      <w:pPr>
        <w:tabs>
          <w:tab w:val="num" w:pos="3600"/>
        </w:tabs>
        <w:ind w:left="3600" w:hanging="360"/>
      </w:pPr>
      <w:rPr>
        <w:rFonts w:ascii="Wingdings" w:hAnsi="Wingdings" w:cs="Wingdings" w:hint="default"/>
        <w:sz w:val="20"/>
      </w:rPr>
    </w:lvl>
    <w:lvl w:ilvl="5">
      <w:start w:val="1"/>
      <w:numFmt w:val="bullet"/>
      <w:suff w:val="space"/>
      <w:lvlText w:val=""/>
      <w:lvlJc w:val="left"/>
      <w:pPr>
        <w:tabs>
          <w:tab w:val="num" w:pos="4320"/>
        </w:tabs>
        <w:ind w:left="4320" w:hanging="360"/>
      </w:pPr>
      <w:rPr>
        <w:rFonts w:ascii="Wingdings" w:hAnsi="Wingdings" w:cs="Wingdings" w:hint="default"/>
        <w:sz w:val="20"/>
      </w:rPr>
    </w:lvl>
    <w:lvl w:ilvl="6">
      <w:start w:val="1"/>
      <w:numFmt w:val="bullet"/>
      <w:suff w:val="space"/>
      <w:lvlText w:val=""/>
      <w:lvlJc w:val="left"/>
      <w:pPr>
        <w:tabs>
          <w:tab w:val="num" w:pos="5040"/>
        </w:tabs>
        <w:ind w:left="5040" w:hanging="360"/>
      </w:pPr>
      <w:rPr>
        <w:rFonts w:ascii="Wingdings" w:hAnsi="Wingdings" w:cs="Wingdings" w:hint="default"/>
        <w:sz w:val="20"/>
      </w:rPr>
    </w:lvl>
    <w:lvl w:ilvl="7">
      <w:start w:val="1"/>
      <w:numFmt w:val="bullet"/>
      <w:suff w:val="space"/>
      <w:lvlText w:val=""/>
      <w:lvlJc w:val="left"/>
      <w:pPr>
        <w:tabs>
          <w:tab w:val="num" w:pos="5760"/>
        </w:tabs>
        <w:ind w:left="5760" w:hanging="360"/>
      </w:pPr>
      <w:rPr>
        <w:rFonts w:ascii="Wingdings" w:hAnsi="Wingdings" w:cs="Wingdings" w:hint="default"/>
        <w:sz w:val="20"/>
      </w:rPr>
    </w:lvl>
    <w:lvl w:ilvl="8">
      <w:start w:val="1"/>
      <w:numFmt w:val="bullet"/>
      <w:suff w:val="space"/>
      <w:lvlText w:val=""/>
      <w:lvlJc w:val="left"/>
      <w:pPr>
        <w:tabs>
          <w:tab w:val="num" w:pos="6480"/>
        </w:tabs>
        <w:ind w:left="6480" w:hanging="360"/>
      </w:pPr>
      <w:rPr>
        <w:rFonts w:ascii="Wingdings" w:hAnsi="Wingdings" w:cs="Wingdings" w:hint="default"/>
        <w:sz w:val="20"/>
      </w:rPr>
    </w:lvl>
  </w:abstractNum>
  <w:abstractNum w:abstractNumId="11" w15:restartNumberingAfterBreak="0">
    <w:nsid w:val="19FB56E8"/>
    <w:multiLevelType w:val="multilevel"/>
    <w:tmpl w:val="9E3CEB18"/>
    <w:lvl w:ilvl="0">
      <w:start w:val="1"/>
      <w:numFmt w:val="bullet"/>
      <w:suff w:val="space"/>
      <w:lvlText w:val=""/>
      <w:lvlJc w:val="left"/>
      <w:pPr>
        <w:tabs>
          <w:tab w:val="num" w:pos="0"/>
        </w:tabs>
        <w:ind w:left="720" w:hanging="360"/>
      </w:pPr>
      <w:rPr>
        <w:rFonts w:ascii="Wingdings" w:hAnsi="Wingdings" w:cs="Wingdings"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12" w15:restartNumberingAfterBreak="0">
    <w:nsid w:val="1A00196F"/>
    <w:multiLevelType w:val="multilevel"/>
    <w:tmpl w:val="DE501F30"/>
    <w:lvl w:ilvl="0">
      <w:start w:val="1"/>
      <w:numFmt w:val="bullet"/>
      <w:suff w:val="space"/>
      <w:lvlText w:val=""/>
      <w:lvlJc w:val="left"/>
      <w:pPr>
        <w:tabs>
          <w:tab w:val="num" w:pos="0"/>
        </w:tabs>
        <w:ind w:left="720" w:hanging="360"/>
      </w:pPr>
      <w:rPr>
        <w:rFonts w:ascii="Symbol" w:hAnsi="Symbol" w:cs="Symbol" w:hint="default"/>
        <w:color w:val="00000A"/>
        <w:sz w:val="24"/>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13" w15:restartNumberingAfterBreak="0">
    <w:nsid w:val="1B553543"/>
    <w:multiLevelType w:val="multilevel"/>
    <w:tmpl w:val="2CA041B4"/>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14" w15:restartNumberingAfterBreak="0">
    <w:nsid w:val="1B664C78"/>
    <w:multiLevelType w:val="multilevel"/>
    <w:tmpl w:val="C4825EC8"/>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15" w15:restartNumberingAfterBreak="0">
    <w:nsid w:val="1B9E32A6"/>
    <w:multiLevelType w:val="multilevel"/>
    <w:tmpl w:val="83605E9A"/>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sz w:val="24"/>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16" w15:restartNumberingAfterBreak="0">
    <w:nsid w:val="1D230E8B"/>
    <w:multiLevelType w:val="multilevel"/>
    <w:tmpl w:val="4516BF7C"/>
    <w:lvl w:ilvl="0">
      <w:start w:val="1"/>
      <w:numFmt w:val="bullet"/>
      <w:suff w:val="space"/>
      <w:lvlText w:val=""/>
      <w:lvlJc w:val="left"/>
      <w:pPr>
        <w:tabs>
          <w:tab w:val="num" w:pos="4680"/>
        </w:tabs>
        <w:ind w:left="4680" w:hanging="360"/>
      </w:pPr>
      <w:rPr>
        <w:rFonts w:ascii="Symbol" w:hAnsi="Symbol" w:cs="Symbol" w:hint="default"/>
        <w:sz w:val="20"/>
      </w:rPr>
    </w:lvl>
    <w:lvl w:ilvl="1">
      <w:start w:val="1"/>
      <w:numFmt w:val="bullet"/>
      <w:suff w:val="space"/>
      <w:lvlText w:val="o"/>
      <w:lvlJc w:val="left"/>
      <w:pPr>
        <w:tabs>
          <w:tab w:val="num" w:pos="5400"/>
        </w:tabs>
        <w:ind w:left="5400" w:hanging="360"/>
      </w:pPr>
      <w:rPr>
        <w:rFonts w:ascii="Courier New" w:hAnsi="Courier New" w:cs="Courier New" w:hint="default"/>
        <w:sz w:val="20"/>
      </w:rPr>
    </w:lvl>
    <w:lvl w:ilvl="2">
      <w:start w:val="1"/>
      <w:numFmt w:val="bullet"/>
      <w:suff w:val="space"/>
      <w:lvlText w:val=""/>
      <w:lvlJc w:val="left"/>
      <w:pPr>
        <w:tabs>
          <w:tab w:val="num" w:pos="6120"/>
        </w:tabs>
        <w:ind w:left="6120" w:hanging="360"/>
      </w:pPr>
      <w:rPr>
        <w:rFonts w:ascii="Wingdings" w:hAnsi="Wingdings" w:cs="Wingdings" w:hint="default"/>
        <w:sz w:val="20"/>
      </w:rPr>
    </w:lvl>
    <w:lvl w:ilvl="3">
      <w:start w:val="1"/>
      <w:numFmt w:val="bullet"/>
      <w:suff w:val="space"/>
      <w:lvlText w:val=""/>
      <w:lvlJc w:val="left"/>
      <w:pPr>
        <w:tabs>
          <w:tab w:val="num" w:pos="6840"/>
        </w:tabs>
        <w:ind w:left="6840" w:hanging="360"/>
      </w:pPr>
      <w:rPr>
        <w:rFonts w:ascii="Wingdings" w:hAnsi="Wingdings" w:cs="Wingdings" w:hint="default"/>
        <w:sz w:val="20"/>
      </w:rPr>
    </w:lvl>
    <w:lvl w:ilvl="4">
      <w:start w:val="1"/>
      <w:numFmt w:val="bullet"/>
      <w:suff w:val="space"/>
      <w:lvlText w:val=""/>
      <w:lvlJc w:val="left"/>
      <w:pPr>
        <w:tabs>
          <w:tab w:val="num" w:pos="7560"/>
        </w:tabs>
        <w:ind w:left="7560" w:hanging="360"/>
      </w:pPr>
      <w:rPr>
        <w:rFonts w:ascii="Wingdings" w:hAnsi="Wingdings" w:cs="Wingdings" w:hint="default"/>
        <w:sz w:val="20"/>
      </w:rPr>
    </w:lvl>
    <w:lvl w:ilvl="5">
      <w:start w:val="1"/>
      <w:numFmt w:val="bullet"/>
      <w:suff w:val="space"/>
      <w:lvlText w:val=""/>
      <w:lvlJc w:val="left"/>
      <w:pPr>
        <w:tabs>
          <w:tab w:val="num" w:pos="8280"/>
        </w:tabs>
        <w:ind w:left="8280" w:hanging="360"/>
      </w:pPr>
      <w:rPr>
        <w:rFonts w:ascii="Wingdings" w:hAnsi="Wingdings" w:cs="Wingdings" w:hint="default"/>
        <w:sz w:val="20"/>
      </w:rPr>
    </w:lvl>
    <w:lvl w:ilvl="6">
      <w:start w:val="1"/>
      <w:numFmt w:val="bullet"/>
      <w:suff w:val="space"/>
      <w:lvlText w:val=""/>
      <w:lvlJc w:val="left"/>
      <w:pPr>
        <w:tabs>
          <w:tab w:val="num" w:pos="9000"/>
        </w:tabs>
        <w:ind w:left="9000" w:hanging="360"/>
      </w:pPr>
      <w:rPr>
        <w:rFonts w:ascii="Wingdings" w:hAnsi="Wingdings" w:cs="Wingdings" w:hint="default"/>
        <w:sz w:val="20"/>
      </w:rPr>
    </w:lvl>
    <w:lvl w:ilvl="7">
      <w:start w:val="1"/>
      <w:numFmt w:val="bullet"/>
      <w:suff w:val="space"/>
      <w:lvlText w:val=""/>
      <w:lvlJc w:val="left"/>
      <w:pPr>
        <w:tabs>
          <w:tab w:val="num" w:pos="9720"/>
        </w:tabs>
        <w:ind w:left="9720" w:hanging="360"/>
      </w:pPr>
      <w:rPr>
        <w:rFonts w:ascii="Wingdings" w:hAnsi="Wingdings" w:cs="Wingdings" w:hint="default"/>
        <w:sz w:val="20"/>
      </w:rPr>
    </w:lvl>
    <w:lvl w:ilvl="8">
      <w:start w:val="1"/>
      <w:numFmt w:val="bullet"/>
      <w:suff w:val="space"/>
      <w:lvlText w:val=""/>
      <w:lvlJc w:val="left"/>
      <w:pPr>
        <w:tabs>
          <w:tab w:val="num" w:pos="10440"/>
        </w:tabs>
        <w:ind w:left="10440" w:hanging="360"/>
      </w:pPr>
      <w:rPr>
        <w:rFonts w:ascii="Wingdings" w:hAnsi="Wingdings" w:cs="Wingdings" w:hint="default"/>
        <w:sz w:val="20"/>
      </w:rPr>
    </w:lvl>
  </w:abstractNum>
  <w:abstractNum w:abstractNumId="17" w15:restartNumberingAfterBreak="0">
    <w:nsid w:val="1F247168"/>
    <w:multiLevelType w:val="multilevel"/>
    <w:tmpl w:val="E54C46FE"/>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18" w15:restartNumberingAfterBreak="0">
    <w:nsid w:val="1FFC46E6"/>
    <w:multiLevelType w:val="multilevel"/>
    <w:tmpl w:val="729096E2"/>
    <w:lvl w:ilvl="0">
      <w:start w:val="1"/>
      <w:numFmt w:val="bullet"/>
      <w:suff w:val="space"/>
      <w:lvlText w:val=""/>
      <w:lvlJc w:val="left"/>
      <w:pPr>
        <w:tabs>
          <w:tab w:val="num" w:pos="0"/>
        </w:tabs>
        <w:ind w:left="502" w:hanging="360"/>
      </w:pPr>
      <w:rPr>
        <w:rFonts w:ascii="Symbol" w:hAnsi="Symbol" w:cs="Symbol" w:hint="default"/>
        <w:color w:val="00000A"/>
        <w:sz w:val="24"/>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19" w15:restartNumberingAfterBreak="0">
    <w:nsid w:val="20104B12"/>
    <w:multiLevelType w:val="multilevel"/>
    <w:tmpl w:val="6EB0CA2A"/>
    <w:lvl w:ilvl="0">
      <w:start w:val="1"/>
      <w:numFmt w:val="none"/>
      <w:pStyle w:val="Kop1"/>
      <w:suff w:val="nothing"/>
      <w:lvlText w:val="·"/>
      <w:lvlJc w:val="left"/>
      <w:pPr>
        <w:tabs>
          <w:tab w:val="num" w:pos="0"/>
        </w:tabs>
        <w:ind w:left="432" w:hanging="432"/>
      </w:pPr>
    </w:lvl>
    <w:lvl w:ilvl="1">
      <w:start w:val="1"/>
      <w:numFmt w:val="none"/>
      <w:pStyle w:val="Kop2"/>
      <w:suff w:val="nothing"/>
      <w:lvlText w:val="o"/>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suff w:val="nothing"/>
      <w:lvlText w:val="o"/>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o"/>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04F3AC1"/>
    <w:multiLevelType w:val="multilevel"/>
    <w:tmpl w:val="69C4E7C8"/>
    <w:lvl w:ilvl="0">
      <w:start w:val="1"/>
      <w:numFmt w:val="bullet"/>
      <w:suff w:val="space"/>
      <w:lvlText w:val=""/>
      <w:lvlJc w:val="left"/>
      <w:pPr>
        <w:tabs>
          <w:tab w:val="num" w:pos="0"/>
        </w:tabs>
        <w:ind w:left="1144" w:hanging="360"/>
      </w:pPr>
      <w:rPr>
        <w:rFonts w:ascii="Wingdings" w:hAnsi="Wingdings" w:cs="Wingdings" w:hint="default"/>
      </w:rPr>
    </w:lvl>
    <w:lvl w:ilvl="1">
      <w:start w:val="1"/>
      <w:numFmt w:val="bullet"/>
      <w:suff w:val="space"/>
      <w:lvlText w:val="o"/>
      <w:lvlJc w:val="left"/>
      <w:pPr>
        <w:tabs>
          <w:tab w:val="num" w:pos="0"/>
        </w:tabs>
        <w:ind w:left="1864" w:hanging="360"/>
      </w:pPr>
      <w:rPr>
        <w:rFonts w:ascii="Courier New" w:hAnsi="Courier New" w:cs="Courier New" w:hint="default"/>
      </w:rPr>
    </w:lvl>
    <w:lvl w:ilvl="2">
      <w:start w:val="1"/>
      <w:numFmt w:val="bullet"/>
      <w:suff w:val="space"/>
      <w:lvlText w:val=""/>
      <w:lvlJc w:val="left"/>
      <w:pPr>
        <w:tabs>
          <w:tab w:val="num" w:pos="0"/>
        </w:tabs>
        <w:ind w:left="2584" w:hanging="360"/>
      </w:pPr>
      <w:rPr>
        <w:rFonts w:ascii="Wingdings" w:hAnsi="Wingdings" w:cs="Wingdings" w:hint="default"/>
      </w:rPr>
    </w:lvl>
    <w:lvl w:ilvl="3">
      <w:start w:val="1"/>
      <w:numFmt w:val="bullet"/>
      <w:suff w:val="space"/>
      <w:lvlText w:val=""/>
      <w:lvlJc w:val="left"/>
      <w:pPr>
        <w:tabs>
          <w:tab w:val="num" w:pos="0"/>
        </w:tabs>
        <w:ind w:left="3304" w:hanging="360"/>
      </w:pPr>
      <w:rPr>
        <w:rFonts w:ascii="Symbol" w:hAnsi="Symbol" w:cs="Symbol" w:hint="default"/>
      </w:rPr>
    </w:lvl>
    <w:lvl w:ilvl="4">
      <w:start w:val="1"/>
      <w:numFmt w:val="bullet"/>
      <w:suff w:val="space"/>
      <w:lvlText w:val="o"/>
      <w:lvlJc w:val="left"/>
      <w:pPr>
        <w:tabs>
          <w:tab w:val="num" w:pos="0"/>
        </w:tabs>
        <w:ind w:left="4024" w:hanging="360"/>
      </w:pPr>
      <w:rPr>
        <w:rFonts w:ascii="Courier New" w:hAnsi="Courier New" w:cs="Courier New" w:hint="default"/>
      </w:rPr>
    </w:lvl>
    <w:lvl w:ilvl="5">
      <w:start w:val="1"/>
      <w:numFmt w:val="bullet"/>
      <w:suff w:val="space"/>
      <w:lvlText w:val=""/>
      <w:lvlJc w:val="left"/>
      <w:pPr>
        <w:tabs>
          <w:tab w:val="num" w:pos="0"/>
        </w:tabs>
        <w:ind w:left="4744" w:hanging="360"/>
      </w:pPr>
      <w:rPr>
        <w:rFonts w:ascii="Wingdings" w:hAnsi="Wingdings" w:cs="Wingdings" w:hint="default"/>
      </w:rPr>
    </w:lvl>
    <w:lvl w:ilvl="6">
      <w:start w:val="1"/>
      <w:numFmt w:val="bullet"/>
      <w:suff w:val="space"/>
      <w:lvlText w:val=""/>
      <w:lvlJc w:val="left"/>
      <w:pPr>
        <w:tabs>
          <w:tab w:val="num" w:pos="0"/>
        </w:tabs>
        <w:ind w:left="5464" w:hanging="360"/>
      </w:pPr>
      <w:rPr>
        <w:rFonts w:ascii="Symbol" w:hAnsi="Symbol" w:cs="Symbol" w:hint="default"/>
      </w:rPr>
    </w:lvl>
    <w:lvl w:ilvl="7">
      <w:start w:val="1"/>
      <w:numFmt w:val="bullet"/>
      <w:suff w:val="space"/>
      <w:lvlText w:val="o"/>
      <w:lvlJc w:val="left"/>
      <w:pPr>
        <w:tabs>
          <w:tab w:val="num" w:pos="0"/>
        </w:tabs>
        <w:ind w:left="6184" w:hanging="360"/>
      </w:pPr>
      <w:rPr>
        <w:rFonts w:ascii="Courier New" w:hAnsi="Courier New" w:cs="Courier New" w:hint="default"/>
      </w:rPr>
    </w:lvl>
    <w:lvl w:ilvl="8">
      <w:start w:val="1"/>
      <w:numFmt w:val="bullet"/>
      <w:suff w:val="space"/>
      <w:lvlText w:val=""/>
      <w:lvlJc w:val="left"/>
      <w:pPr>
        <w:tabs>
          <w:tab w:val="num" w:pos="0"/>
        </w:tabs>
        <w:ind w:left="6904" w:hanging="360"/>
      </w:pPr>
      <w:rPr>
        <w:rFonts w:ascii="Wingdings" w:hAnsi="Wingdings" w:cs="Wingdings" w:hint="default"/>
      </w:rPr>
    </w:lvl>
  </w:abstractNum>
  <w:abstractNum w:abstractNumId="21" w15:restartNumberingAfterBreak="0">
    <w:nsid w:val="21E4676C"/>
    <w:multiLevelType w:val="multilevel"/>
    <w:tmpl w:val="CE30ABAC"/>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22" w15:restartNumberingAfterBreak="0">
    <w:nsid w:val="22EF5636"/>
    <w:multiLevelType w:val="multilevel"/>
    <w:tmpl w:val="3564856C"/>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23" w15:restartNumberingAfterBreak="0">
    <w:nsid w:val="248C43BD"/>
    <w:multiLevelType w:val="multilevel"/>
    <w:tmpl w:val="D92E6F5A"/>
    <w:lvl w:ilvl="0">
      <w:start w:val="1"/>
      <w:numFmt w:val="bullet"/>
      <w:suff w:val="space"/>
      <w:lvlText w:val=""/>
      <w:lvlJc w:val="left"/>
      <w:pPr>
        <w:tabs>
          <w:tab w:val="num" w:pos="360"/>
        </w:tabs>
        <w:ind w:left="360" w:hanging="360"/>
      </w:pPr>
      <w:rPr>
        <w:rFonts w:ascii="Symbol" w:hAnsi="Symbol" w:cs="Symbol" w:hint="default"/>
        <w:b/>
        <w:color w:val="00000A"/>
        <w:sz w:val="20"/>
      </w:rPr>
    </w:lvl>
    <w:lvl w:ilvl="1">
      <w:start w:val="1"/>
      <w:numFmt w:val="bullet"/>
      <w:suff w:val="space"/>
      <w:lvlText w:val="o"/>
      <w:lvlJc w:val="left"/>
      <w:pPr>
        <w:tabs>
          <w:tab w:val="num" w:pos="1080"/>
        </w:tabs>
        <w:ind w:left="1080" w:hanging="360"/>
      </w:pPr>
      <w:rPr>
        <w:rFonts w:ascii="Courier New" w:hAnsi="Courier New" w:cs="Courier New" w:hint="default"/>
        <w:sz w:val="20"/>
      </w:rPr>
    </w:lvl>
    <w:lvl w:ilvl="2">
      <w:start w:val="1"/>
      <w:numFmt w:val="bullet"/>
      <w:suff w:val="space"/>
      <w:lvlText w:val=""/>
      <w:lvlJc w:val="left"/>
      <w:pPr>
        <w:tabs>
          <w:tab w:val="num" w:pos="1800"/>
        </w:tabs>
        <w:ind w:left="1800" w:hanging="360"/>
      </w:pPr>
      <w:rPr>
        <w:rFonts w:ascii="Wingdings" w:hAnsi="Wingdings" w:cs="Wingdings" w:hint="default"/>
        <w:sz w:val="20"/>
      </w:rPr>
    </w:lvl>
    <w:lvl w:ilvl="3">
      <w:start w:val="1"/>
      <w:numFmt w:val="bullet"/>
      <w:suff w:val="space"/>
      <w:lvlText w:val=""/>
      <w:lvlJc w:val="left"/>
      <w:pPr>
        <w:tabs>
          <w:tab w:val="num" w:pos="2520"/>
        </w:tabs>
        <w:ind w:left="2520" w:hanging="360"/>
      </w:pPr>
      <w:rPr>
        <w:rFonts w:ascii="Wingdings" w:hAnsi="Wingdings" w:cs="Wingdings" w:hint="default"/>
        <w:sz w:val="20"/>
      </w:rPr>
    </w:lvl>
    <w:lvl w:ilvl="4">
      <w:start w:val="1"/>
      <w:numFmt w:val="bullet"/>
      <w:suff w:val="space"/>
      <w:lvlText w:val=""/>
      <w:lvlJc w:val="left"/>
      <w:pPr>
        <w:tabs>
          <w:tab w:val="num" w:pos="3240"/>
        </w:tabs>
        <w:ind w:left="3240" w:hanging="360"/>
      </w:pPr>
      <w:rPr>
        <w:rFonts w:ascii="Wingdings" w:hAnsi="Wingdings" w:cs="Wingdings" w:hint="default"/>
        <w:sz w:val="20"/>
      </w:rPr>
    </w:lvl>
    <w:lvl w:ilvl="5">
      <w:start w:val="1"/>
      <w:numFmt w:val="bullet"/>
      <w:suff w:val="space"/>
      <w:lvlText w:val=""/>
      <w:lvlJc w:val="left"/>
      <w:pPr>
        <w:tabs>
          <w:tab w:val="num" w:pos="3960"/>
        </w:tabs>
        <w:ind w:left="3960" w:hanging="360"/>
      </w:pPr>
      <w:rPr>
        <w:rFonts w:ascii="Wingdings" w:hAnsi="Wingdings" w:cs="Wingdings" w:hint="default"/>
        <w:sz w:val="20"/>
      </w:rPr>
    </w:lvl>
    <w:lvl w:ilvl="6">
      <w:start w:val="1"/>
      <w:numFmt w:val="bullet"/>
      <w:suff w:val="space"/>
      <w:lvlText w:val=""/>
      <w:lvlJc w:val="left"/>
      <w:pPr>
        <w:tabs>
          <w:tab w:val="num" w:pos="4680"/>
        </w:tabs>
        <w:ind w:left="4680" w:hanging="360"/>
      </w:pPr>
      <w:rPr>
        <w:rFonts w:ascii="Wingdings" w:hAnsi="Wingdings" w:cs="Wingdings" w:hint="default"/>
        <w:sz w:val="20"/>
      </w:rPr>
    </w:lvl>
    <w:lvl w:ilvl="7">
      <w:start w:val="1"/>
      <w:numFmt w:val="bullet"/>
      <w:suff w:val="space"/>
      <w:lvlText w:val=""/>
      <w:lvlJc w:val="left"/>
      <w:pPr>
        <w:tabs>
          <w:tab w:val="num" w:pos="5400"/>
        </w:tabs>
        <w:ind w:left="5400" w:hanging="360"/>
      </w:pPr>
      <w:rPr>
        <w:rFonts w:ascii="Wingdings" w:hAnsi="Wingdings" w:cs="Wingdings" w:hint="default"/>
        <w:sz w:val="20"/>
      </w:rPr>
    </w:lvl>
    <w:lvl w:ilvl="8">
      <w:start w:val="1"/>
      <w:numFmt w:val="bullet"/>
      <w:suff w:val="space"/>
      <w:lvlText w:val=""/>
      <w:lvlJc w:val="left"/>
      <w:pPr>
        <w:tabs>
          <w:tab w:val="num" w:pos="6120"/>
        </w:tabs>
        <w:ind w:left="6120" w:hanging="360"/>
      </w:pPr>
      <w:rPr>
        <w:rFonts w:ascii="Wingdings" w:hAnsi="Wingdings" w:cs="Wingdings" w:hint="default"/>
        <w:sz w:val="20"/>
      </w:rPr>
    </w:lvl>
  </w:abstractNum>
  <w:abstractNum w:abstractNumId="24" w15:restartNumberingAfterBreak="0">
    <w:nsid w:val="27B2160B"/>
    <w:multiLevelType w:val="multilevel"/>
    <w:tmpl w:val="A15E22D4"/>
    <w:lvl w:ilvl="0">
      <w:start w:val="1"/>
      <w:numFmt w:val="bullet"/>
      <w:suff w:val="space"/>
      <w:lvlText w:val="·"/>
      <w:lvlJc w:val="left"/>
      <w:pPr>
        <w:tabs>
          <w:tab w:val="num" w:pos="0"/>
        </w:tabs>
        <w:ind w:left="709" w:hanging="360"/>
      </w:pPr>
      <w:rPr>
        <w:rFonts w:ascii="Symbol" w:hAnsi="Symbol" w:cs="Symbol" w:hint="default"/>
      </w:rPr>
    </w:lvl>
    <w:lvl w:ilvl="1">
      <w:start w:val="1"/>
      <w:numFmt w:val="bullet"/>
      <w:suff w:val="space"/>
      <w:lvlText w:val="o"/>
      <w:lvlJc w:val="left"/>
      <w:pPr>
        <w:tabs>
          <w:tab w:val="num" w:pos="0"/>
        </w:tabs>
        <w:ind w:left="1429" w:hanging="360"/>
      </w:pPr>
      <w:rPr>
        <w:rFonts w:ascii="Courier New" w:hAnsi="Courier New" w:cs="Courier New" w:hint="default"/>
      </w:rPr>
    </w:lvl>
    <w:lvl w:ilvl="2">
      <w:start w:val="1"/>
      <w:numFmt w:val="bullet"/>
      <w:suff w:val="space"/>
      <w:lvlText w:val="§"/>
      <w:lvlJc w:val="left"/>
      <w:pPr>
        <w:tabs>
          <w:tab w:val="num" w:pos="0"/>
        </w:tabs>
        <w:ind w:left="2149" w:hanging="360"/>
      </w:pPr>
      <w:rPr>
        <w:rFonts w:ascii="Wingdings" w:hAnsi="Wingdings" w:cs="Wingdings" w:hint="default"/>
      </w:rPr>
    </w:lvl>
    <w:lvl w:ilvl="3">
      <w:start w:val="1"/>
      <w:numFmt w:val="bullet"/>
      <w:suff w:val="space"/>
      <w:lvlText w:val="·"/>
      <w:lvlJc w:val="left"/>
      <w:pPr>
        <w:tabs>
          <w:tab w:val="num" w:pos="0"/>
        </w:tabs>
        <w:ind w:left="2869" w:hanging="360"/>
      </w:pPr>
      <w:rPr>
        <w:rFonts w:ascii="Symbol" w:hAnsi="Symbol" w:cs="Symbol" w:hint="default"/>
      </w:rPr>
    </w:lvl>
    <w:lvl w:ilvl="4">
      <w:start w:val="1"/>
      <w:numFmt w:val="bullet"/>
      <w:suff w:val="space"/>
      <w:lvlText w:val="o"/>
      <w:lvlJc w:val="left"/>
      <w:pPr>
        <w:tabs>
          <w:tab w:val="num" w:pos="0"/>
        </w:tabs>
        <w:ind w:left="3589" w:hanging="360"/>
      </w:pPr>
      <w:rPr>
        <w:rFonts w:ascii="Courier New" w:hAnsi="Courier New" w:cs="Courier New" w:hint="default"/>
      </w:rPr>
    </w:lvl>
    <w:lvl w:ilvl="5">
      <w:start w:val="1"/>
      <w:numFmt w:val="bullet"/>
      <w:suff w:val="space"/>
      <w:lvlText w:val="§"/>
      <w:lvlJc w:val="left"/>
      <w:pPr>
        <w:tabs>
          <w:tab w:val="num" w:pos="0"/>
        </w:tabs>
        <w:ind w:left="4309" w:hanging="360"/>
      </w:pPr>
      <w:rPr>
        <w:rFonts w:ascii="Wingdings" w:hAnsi="Wingdings" w:cs="Wingdings" w:hint="default"/>
      </w:rPr>
    </w:lvl>
    <w:lvl w:ilvl="6">
      <w:start w:val="1"/>
      <w:numFmt w:val="bullet"/>
      <w:suff w:val="space"/>
      <w:lvlText w:val="·"/>
      <w:lvlJc w:val="left"/>
      <w:pPr>
        <w:tabs>
          <w:tab w:val="num" w:pos="0"/>
        </w:tabs>
        <w:ind w:left="5029" w:hanging="360"/>
      </w:pPr>
      <w:rPr>
        <w:rFonts w:ascii="Symbol" w:hAnsi="Symbol" w:cs="Symbol" w:hint="default"/>
      </w:rPr>
    </w:lvl>
    <w:lvl w:ilvl="7">
      <w:start w:val="1"/>
      <w:numFmt w:val="bullet"/>
      <w:suff w:val="space"/>
      <w:lvlText w:val="o"/>
      <w:lvlJc w:val="left"/>
      <w:pPr>
        <w:tabs>
          <w:tab w:val="num" w:pos="0"/>
        </w:tabs>
        <w:ind w:left="5749" w:hanging="360"/>
      </w:pPr>
      <w:rPr>
        <w:rFonts w:ascii="Courier New" w:hAnsi="Courier New" w:cs="Courier New" w:hint="default"/>
      </w:rPr>
    </w:lvl>
    <w:lvl w:ilvl="8">
      <w:start w:val="1"/>
      <w:numFmt w:val="bullet"/>
      <w:suff w:val="space"/>
      <w:lvlText w:val="§"/>
      <w:lvlJc w:val="left"/>
      <w:pPr>
        <w:tabs>
          <w:tab w:val="num" w:pos="0"/>
        </w:tabs>
        <w:ind w:left="6469" w:hanging="360"/>
      </w:pPr>
      <w:rPr>
        <w:rFonts w:ascii="Wingdings" w:hAnsi="Wingdings" w:cs="Wingdings" w:hint="default"/>
      </w:rPr>
    </w:lvl>
  </w:abstractNum>
  <w:abstractNum w:abstractNumId="25" w15:restartNumberingAfterBreak="0">
    <w:nsid w:val="2AA65DCC"/>
    <w:multiLevelType w:val="multilevel"/>
    <w:tmpl w:val="45AA0AA6"/>
    <w:lvl w:ilvl="0">
      <w:start w:val="1"/>
      <w:numFmt w:val="bullet"/>
      <w:suff w:val="space"/>
      <w:lvlText w:val=""/>
      <w:lvlJc w:val="left"/>
      <w:pPr>
        <w:tabs>
          <w:tab w:val="num" w:pos="0"/>
        </w:tabs>
        <w:ind w:left="720" w:hanging="360"/>
      </w:pPr>
      <w:rPr>
        <w:rFonts w:ascii="Symbol" w:hAnsi="Symbol" w:cs="Symbol" w:hint="default"/>
        <w:color w:val="00000A"/>
        <w:sz w:val="24"/>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26" w15:restartNumberingAfterBreak="0">
    <w:nsid w:val="2D4D17BC"/>
    <w:multiLevelType w:val="multilevel"/>
    <w:tmpl w:val="6878246C"/>
    <w:lvl w:ilvl="0">
      <w:start w:val="1"/>
      <w:numFmt w:val="bullet"/>
      <w:suff w:val="space"/>
      <w:lvlText w:val=""/>
      <w:lvlJc w:val="left"/>
      <w:pPr>
        <w:tabs>
          <w:tab w:val="num" w:pos="0"/>
        </w:tabs>
        <w:ind w:left="720" w:hanging="360"/>
      </w:pPr>
      <w:rPr>
        <w:rFonts w:ascii="Symbol" w:hAnsi="Symbol" w:cs="Symbol"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27" w15:restartNumberingAfterBreak="0">
    <w:nsid w:val="2D956295"/>
    <w:multiLevelType w:val="multilevel"/>
    <w:tmpl w:val="6834104A"/>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28" w15:restartNumberingAfterBreak="0">
    <w:nsid w:val="31D8741A"/>
    <w:multiLevelType w:val="multilevel"/>
    <w:tmpl w:val="9EF48618"/>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29" w15:restartNumberingAfterBreak="0">
    <w:nsid w:val="32A10A72"/>
    <w:multiLevelType w:val="multilevel"/>
    <w:tmpl w:val="E1F2B678"/>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sz w:val="24"/>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30" w15:restartNumberingAfterBreak="0">
    <w:nsid w:val="330C15E3"/>
    <w:multiLevelType w:val="multilevel"/>
    <w:tmpl w:val="9A1E119E"/>
    <w:lvl w:ilvl="0">
      <w:start w:val="1"/>
      <w:numFmt w:val="bullet"/>
      <w:suff w:val="space"/>
      <w:lvlText w:val=""/>
      <w:lvlJc w:val="left"/>
      <w:pPr>
        <w:tabs>
          <w:tab w:val="num" w:pos="0"/>
        </w:tabs>
        <w:ind w:left="720" w:hanging="360"/>
      </w:pPr>
      <w:rPr>
        <w:rFonts w:ascii="Symbol" w:hAnsi="Symbol" w:cs="Symbol"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31" w15:restartNumberingAfterBreak="0">
    <w:nsid w:val="353B518B"/>
    <w:multiLevelType w:val="multilevel"/>
    <w:tmpl w:val="FC1EA658"/>
    <w:lvl w:ilvl="0">
      <w:start w:val="1"/>
      <w:numFmt w:val="bullet"/>
      <w:suff w:val="space"/>
      <w:lvlText w:val=""/>
      <w:lvlJc w:val="left"/>
      <w:pPr>
        <w:tabs>
          <w:tab w:val="num" w:pos="0"/>
        </w:tabs>
        <w:ind w:left="720" w:hanging="360"/>
      </w:pPr>
      <w:rPr>
        <w:rFonts w:ascii="Symbol" w:hAnsi="Symbol" w:cs="Symbol" w:hint="default"/>
        <w:color w:val="00000A"/>
        <w:sz w:val="24"/>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32" w15:restartNumberingAfterBreak="0">
    <w:nsid w:val="3A673B92"/>
    <w:multiLevelType w:val="multilevel"/>
    <w:tmpl w:val="43101C3E"/>
    <w:lvl w:ilvl="0">
      <w:start w:val="1"/>
      <w:numFmt w:val="bullet"/>
      <w:suff w:val="space"/>
      <w:lvlText w:val="·"/>
      <w:lvlJc w:val="left"/>
      <w:pPr>
        <w:tabs>
          <w:tab w:val="num" w:pos="0"/>
        </w:tabs>
        <w:ind w:left="709" w:hanging="360"/>
      </w:pPr>
      <w:rPr>
        <w:rFonts w:ascii="Symbol" w:hAnsi="Symbol" w:cs="Symbol" w:hint="default"/>
      </w:rPr>
    </w:lvl>
    <w:lvl w:ilvl="1">
      <w:start w:val="1"/>
      <w:numFmt w:val="bullet"/>
      <w:suff w:val="space"/>
      <w:lvlText w:val="o"/>
      <w:lvlJc w:val="left"/>
      <w:pPr>
        <w:tabs>
          <w:tab w:val="num" w:pos="0"/>
        </w:tabs>
        <w:ind w:left="1429" w:hanging="360"/>
      </w:pPr>
      <w:rPr>
        <w:rFonts w:ascii="Courier New" w:hAnsi="Courier New" w:cs="Courier New" w:hint="default"/>
      </w:rPr>
    </w:lvl>
    <w:lvl w:ilvl="2">
      <w:start w:val="1"/>
      <w:numFmt w:val="bullet"/>
      <w:suff w:val="space"/>
      <w:lvlText w:val="§"/>
      <w:lvlJc w:val="left"/>
      <w:pPr>
        <w:tabs>
          <w:tab w:val="num" w:pos="0"/>
        </w:tabs>
        <w:ind w:left="2149" w:hanging="360"/>
      </w:pPr>
      <w:rPr>
        <w:rFonts w:ascii="Wingdings" w:hAnsi="Wingdings" w:cs="Wingdings" w:hint="default"/>
      </w:rPr>
    </w:lvl>
    <w:lvl w:ilvl="3">
      <w:start w:val="1"/>
      <w:numFmt w:val="bullet"/>
      <w:suff w:val="space"/>
      <w:lvlText w:val="·"/>
      <w:lvlJc w:val="left"/>
      <w:pPr>
        <w:tabs>
          <w:tab w:val="num" w:pos="0"/>
        </w:tabs>
        <w:ind w:left="2869" w:hanging="360"/>
      </w:pPr>
      <w:rPr>
        <w:rFonts w:ascii="Symbol" w:hAnsi="Symbol" w:cs="Symbol" w:hint="default"/>
      </w:rPr>
    </w:lvl>
    <w:lvl w:ilvl="4">
      <w:start w:val="1"/>
      <w:numFmt w:val="bullet"/>
      <w:suff w:val="space"/>
      <w:lvlText w:val="o"/>
      <w:lvlJc w:val="left"/>
      <w:pPr>
        <w:tabs>
          <w:tab w:val="num" w:pos="0"/>
        </w:tabs>
        <w:ind w:left="3589" w:hanging="360"/>
      </w:pPr>
      <w:rPr>
        <w:rFonts w:ascii="Courier New" w:hAnsi="Courier New" w:cs="Courier New" w:hint="default"/>
      </w:rPr>
    </w:lvl>
    <w:lvl w:ilvl="5">
      <w:start w:val="1"/>
      <w:numFmt w:val="bullet"/>
      <w:suff w:val="space"/>
      <w:lvlText w:val="§"/>
      <w:lvlJc w:val="left"/>
      <w:pPr>
        <w:tabs>
          <w:tab w:val="num" w:pos="0"/>
        </w:tabs>
        <w:ind w:left="4309" w:hanging="360"/>
      </w:pPr>
      <w:rPr>
        <w:rFonts w:ascii="Wingdings" w:hAnsi="Wingdings" w:cs="Wingdings" w:hint="default"/>
      </w:rPr>
    </w:lvl>
    <w:lvl w:ilvl="6">
      <w:start w:val="1"/>
      <w:numFmt w:val="bullet"/>
      <w:suff w:val="space"/>
      <w:lvlText w:val="·"/>
      <w:lvlJc w:val="left"/>
      <w:pPr>
        <w:tabs>
          <w:tab w:val="num" w:pos="0"/>
        </w:tabs>
        <w:ind w:left="5029" w:hanging="360"/>
      </w:pPr>
      <w:rPr>
        <w:rFonts w:ascii="Symbol" w:hAnsi="Symbol" w:cs="Symbol" w:hint="default"/>
      </w:rPr>
    </w:lvl>
    <w:lvl w:ilvl="7">
      <w:start w:val="1"/>
      <w:numFmt w:val="bullet"/>
      <w:suff w:val="space"/>
      <w:lvlText w:val="o"/>
      <w:lvlJc w:val="left"/>
      <w:pPr>
        <w:tabs>
          <w:tab w:val="num" w:pos="0"/>
        </w:tabs>
        <w:ind w:left="5749" w:hanging="360"/>
      </w:pPr>
      <w:rPr>
        <w:rFonts w:ascii="Courier New" w:hAnsi="Courier New" w:cs="Courier New" w:hint="default"/>
      </w:rPr>
    </w:lvl>
    <w:lvl w:ilvl="8">
      <w:start w:val="1"/>
      <w:numFmt w:val="bullet"/>
      <w:suff w:val="space"/>
      <w:lvlText w:val="§"/>
      <w:lvlJc w:val="left"/>
      <w:pPr>
        <w:tabs>
          <w:tab w:val="num" w:pos="0"/>
        </w:tabs>
        <w:ind w:left="6469" w:hanging="360"/>
      </w:pPr>
      <w:rPr>
        <w:rFonts w:ascii="Wingdings" w:hAnsi="Wingdings" w:cs="Wingdings" w:hint="default"/>
      </w:rPr>
    </w:lvl>
  </w:abstractNum>
  <w:abstractNum w:abstractNumId="33" w15:restartNumberingAfterBreak="0">
    <w:nsid w:val="3E726CA5"/>
    <w:multiLevelType w:val="multilevel"/>
    <w:tmpl w:val="9FCCF2F8"/>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34" w15:restartNumberingAfterBreak="0">
    <w:nsid w:val="3FD50155"/>
    <w:multiLevelType w:val="multilevel"/>
    <w:tmpl w:val="8C9E132A"/>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35" w15:restartNumberingAfterBreak="0">
    <w:nsid w:val="44966D19"/>
    <w:multiLevelType w:val="multilevel"/>
    <w:tmpl w:val="454851C6"/>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36" w15:restartNumberingAfterBreak="0">
    <w:nsid w:val="44DD2463"/>
    <w:multiLevelType w:val="multilevel"/>
    <w:tmpl w:val="4C84FD06"/>
    <w:lvl w:ilvl="0">
      <w:start w:val="1"/>
      <w:numFmt w:val="bullet"/>
      <w:suff w:val="space"/>
      <w:lvlText w:val=""/>
      <w:lvlJc w:val="left"/>
      <w:pPr>
        <w:tabs>
          <w:tab w:val="num" w:pos="0"/>
        </w:tabs>
        <w:ind w:left="502" w:hanging="360"/>
      </w:pPr>
      <w:rPr>
        <w:rFonts w:ascii="Symbol" w:hAnsi="Symbol" w:cs="Symbol" w:hint="default"/>
        <w:color w:val="00000A"/>
        <w:sz w:val="24"/>
      </w:rPr>
    </w:lvl>
    <w:lvl w:ilvl="1">
      <w:start w:val="1"/>
      <w:numFmt w:val="bullet"/>
      <w:suff w:val="space"/>
      <w:lvlText w:val="o"/>
      <w:lvlJc w:val="left"/>
      <w:pPr>
        <w:tabs>
          <w:tab w:val="num" w:pos="0"/>
        </w:tabs>
        <w:ind w:left="1222" w:hanging="360"/>
      </w:pPr>
      <w:rPr>
        <w:rFonts w:ascii="Courier New" w:hAnsi="Courier New" w:cs="Courier New" w:hint="default"/>
      </w:rPr>
    </w:lvl>
    <w:lvl w:ilvl="2">
      <w:start w:val="1"/>
      <w:numFmt w:val="bullet"/>
      <w:suff w:val="space"/>
      <w:lvlText w:val=""/>
      <w:lvlJc w:val="left"/>
      <w:pPr>
        <w:tabs>
          <w:tab w:val="num" w:pos="0"/>
        </w:tabs>
        <w:ind w:left="1942" w:hanging="360"/>
      </w:pPr>
      <w:rPr>
        <w:rFonts w:ascii="Wingdings" w:hAnsi="Wingdings" w:cs="Wingdings" w:hint="default"/>
      </w:rPr>
    </w:lvl>
    <w:lvl w:ilvl="3">
      <w:start w:val="1"/>
      <w:numFmt w:val="bullet"/>
      <w:suff w:val="space"/>
      <w:lvlText w:val=""/>
      <w:lvlJc w:val="left"/>
      <w:pPr>
        <w:tabs>
          <w:tab w:val="num" w:pos="0"/>
        </w:tabs>
        <w:ind w:left="2662" w:hanging="360"/>
      </w:pPr>
      <w:rPr>
        <w:rFonts w:ascii="Symbol" w:hAnsi="Symbol" w:cs="Symbol" w:hint="default"/>
      </w:rPr>
    </w:lvl>
    <w:lvl w:ilvl="4">
      <w:start w:val="1"/>
      <w:numFmt w:val="bullet"/>
      <w:suff w:val="space"/>
      <w:lvlText w:val="o"/>
      <w:lvlJc w:val="left"/>
      <w:pPr>
        <w:tabs>
          <w:tab w:val="num" w:pos="0"/>
        </w:tabs>
        <w:ind w:left="3382" w:hanging="360"/>
      </w:pPr>
      <w:rPr>
        <w:rFonts w:ascii="Courier New" w:hAnsi="Courier New" w:cs="Courier New" w:hint="default"/>
      </w:rPr>
    </w:lvl>
    <w:lvl w:ilvl="5">
      <w:start w:val="1"/>
      <w:numFmt w:val="bullet"/>
      <w:suff w:val="space"/>
      <w:lvlText w:val=""/>
      <w:lvlJc w:val="left"/>
      <w:pPr>
        <w:tabs>
          <w:tab w:val="num" w:pos="0"/>
        </w:tabs>
        <w:ind w:left="4102" w:hanging="360"/>
      </w:pPr>
      <w:rPr>
        <w:rFonts w:ascii="Wingdings" w:hAnsi="Wingdings" w:cs="Wingdings" w:hint="default"/>
      </w:rPr>
    </w:lvl>
    <w:lvl w:ilvl="6">
      <w:start w:val="1"/>
      <w:numFmt w:val="bullet"/>
      <w:suff w:val="space"/>
      <w:lvlText w:val=""/>
      <w:lvlJc w:val="left"/>
      <w:pPr>
        <w:tabs>
          <w:tab w:val="num" w:pos="0"/>
        </w:tabs>
        <w:ind w:left="4822" w:hanging="360"/>
      </w:pPr>
      <w:rPr>
        <w:rFonts w:ascii="Symbol" w:hAnsi="Symbol" w:cs="Symbol" w:hint="default"/>
      </w:rPr>
    </w:lvl>
    <w:lvl w:ilvl="7">
      <w:start w:val="1"/>
      <w:numFmt w:val="bullet"/>
      <w:suff w:val="space"/>
      <w:lvlText w:val="o"/>
      <w:lvlJc w:val="left"/>
      <w:pPr>
        <w:tabs>
          <w:tab w:val="num" w:pos="0"/>
        </w:tabs>
        <w:ind w:left="5542" w:hanging="360"/>
      </w:pPr>
      <w:rPr>
        <w:rFonts w:ascii="Courier New" w:hAnsi="Courier New" w:cs="Courier New" w:hint="default"/>
      </w:rPr>
    </w:lvl>
    <w:lvl w:ilvl="8">
      <w:start w:val="1"/>
      <w:numFmt w:val="bullet"/>
      <w:suff w:val="space"/>
      <w:lvlText w:val=""/>
      <w:lvlJc w:val="left"/>
      <w:pPr>
        <w:tabs>
          <w:tab w:val="num" w:pos="0"/>
        </w:tabs>
        <w:ind w:left="6262" w:hanging="360"/>
      </w:pPr>
      <w:rPr>
        <w:rFonts w:ascii="Wingdings" w:hAnsi="Wingdings" w:cs="Wingdings" w:hint="default"/>
      </w:rPr>
    </w:lvl>
  </w:abstractNum>
  <w:abstractNum w:abstractNumId="37" w15:restartNumberingAfterBreak="0">
    <w:nsid w:val="461D1AA1"/>
    <w:multiLevelType w:val="multilevel"/>
    <w:tmpl w:val="870AF3B0"/>
    <w:lvl w:ilvl="0">
      <w:start w:val="1"/>
      <w:numFmt w:val="decimal"/>
      <w:suff w:val="space"/>
      <w:lvlText w:val="%1)"/>
      <w:lvlJc w:val="left"/>
      <w:pPr>
        <w:tabs>
          <w:tab w:val="num" w:pos="0"/>
        </w:tabs>
        <w:ind w:left="720" w:hanging="360"/>
      </w:p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38" w15:restartNumberingAfterBreak="0">
    <w:nsid w:val="472F157B"/>
    <w:multiLevelType w:val="multilevel"/>
    <w:tmpl w:val="A1D84F6C"/>
    <w:lvl w:ilvl="0">
      <w:start w:val="1"/>
      <w:numFmt w:val="none"/>
      <w:suff w:val="nothing"/>
      <w:lvlText w:val="·"/>
      <w:lvlJc w:val="left"/>
      <w:pPr>
        <w:tabs>
          <w:tab w:val="num" w:pos="0"/>
        </w:tabs>
        <w:ind w:left="0" w:firstLine="0"/>
      </w:pPr>
    </w:lvl>
    <w:lvl w:ilvl="1">
      <w:start w:val="1"/>
      <w:numFmt w:val="none"/>
      <w:suff w:val="nothing"/>
      <w:lvlText w:val="o"/>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49190035"/>
    <w:multiLevelType w:val="multilevel"/>
    <w:tmpl w:val="1C3C754C"/>
    <w:lvl w:ilvl="0">
      <w:start w:val="1"/>
      <w:numFmt w:val="bullet"/>
      <w:suff w:val="space"/>
      <w:lvlText w:val=""/>
      <w:lvlJc w:val="left"/>
      <w:pPr>
        <w:tabs>
          <w:tab w:val="num" w:pos="0"/>
        </w:tabs>
        <w:ind w:left="501" w:hanging="360"/>
      </w:pPr>
      <w:rPr>
        <w:rFonts w:ascii="Symbol" w:hAnsi="Symbol" w:cs="Symbol" w:hint="default"/>
        <w:color w:val="00000A"/>
        <w:sz w:val="24"/>
      </w:rPr>
    </w:lvl>
    <w:lvl w:ilvl="1">
      <w:start w:val="1"/>
      <w:numFmt w:val="bullet"/>
      <w:suff w:val="space"/>
      <w:lvlText w:val="o"/>
      <w:lvlJc w:val="left"/>
      <w:pPr>
        <w:tabs>
          <w:tab w:val="num" w:pos="0"/>
        </w:tabs>
        <w:ind w:left="1221" w:hanging="360"/>
      </w:pPr>
      <w:rPr>
        <w:rFonts w:ascii="Courier New" w:hAnsi="Courier New" w:cs="Courier New" w:hint="default"/>
      </w:rPr>
    </w:lvl>
    <w:lvl w:ilvl="2">
      <w:start w:val="1"/>
      <w:numFmt w:val="bullet"/>
      <w:suff w:val="space"/>
      <w:lvlText w:val=""/>
      <w:lvlJc w:val="left"/>
      <w:pPr>
        <w:tabs>
          <w:tab w:val="num" w:pos="0"/>
        </w:tabs>
        <w:ind w:left="1941" w:hanging="360"/>
      </w:pPr>
      <w:rPr>
        <w:rFonts w:ascii="Wingdings" w:hAnsi="Wingdings" w:cs="Wingdings" w:hint="default"/>
      </w:rPr>
    </w:lvl>
    <w:lvl w:ilvl="3">
      <w:start w:val="1"/>
      <w:numFmt w:val="bullet"/>
      <w:suff w:val="space"/>
      <w:lvlText w:val=""/>
      <w:lvlJc w:val="left"/>
      <w:pPr>
        <w:tabs>
          <w:tab w:val="num" w:pos="0"/>
        </w:tabs>
        <w:ind w:left="2661" w:hanging="360"/>
      </w:pPr>
      <w:rPr>
        <w:rFonts w:ascii="Symbol" w:hAnsi="Symbol" w:cs="Symbol" w:hint="default"/>
      </w:rPr>
    </w:lvl>
    <w:lvl w:ilvl="4">
      <w:start w:val="1"/>
      <w:numFmt w:val="bullet"/>
      <w:suff w:val="space"/>
      <w:lvlText w:val="o"/>
      <w:lvlJc w:val="left"/>
      <w:pPr>
        <w:tabs>
          <w:tab w:val="num" w:pos="0"/>
        </w:tabs>
        <w:ind w:left="3381" w:hanging="360"/>
      </w:pPr>
      <w:rPr>
        <w:rFonts w:ascii="Courier New" w:hAnsi="Courier New" w:cs="Courier New" w:hint="default"/>
      </w:rPr>
    </w:lvl>
    <w:lvl w:ilvl="5">
      <w:start w:val="1"/>
      <w:numFmt w:val="bullet"/>
      <w:suff w:val="space"/>
      <w:lvlText w:val=""/>
      <w:lvlJc w:val="left"/>
      <w:pPr>
        <w:tabs>
          <w:tab w:val="num" w:pos="0"/>
        </w:tabs>
        <w:ind w:left="4101" w:hanging="360"/>
      </w:pPr>
      <w:rPr>
        <w:rFonts w:ascii="Wingdings" w:hAnsi="Wingdings" w:cs="Wingdings" w:hint="default"/>
      </w:rPr>
    </w:lvl>
    <w:lvl w:ilvl="6">
      <w:start w:val="1"/>
      <w:numFmt w:val="bullet"/>
      <w:suff w:val="space"/>
      <w:lvlText w:val=""/>
      <w:lvlJc w:val="left"/>
      <w:pPr>
        <w:tabs>
          <w:tab w:val="num" w:pos="0"/>
        </w:tabs>
        <w:ind w:left="4821" w:hanging="360"/>
      </w:pPr>
      <w:rPr>
        <w:rFonts w:ascii="Symbol" w:hAnsi="Symbol" w:cs="Symbol" w:hint="default"/>
      </w:rPr>
    </w:lvl>
    <w:lvl w:ilvl="7">
      <w:start w:val="1"/>
      <w:numFmt w:val="bullet"/>
      <w:suff w:val="space"/>
      <w:lvlText w:val="o"/>
      <w:lvlJc w:val="left"/>
      <w:pPr>
        <w:tabs>
          <w:tab w:val="num" w:pos="0"/>
        </w:tabs>
        <w:ind w:left="5541" w:hanging="360"/>
      </w:pPr>
      <w:rPr>
        <w:rFonts w:ascii="Courier New" w:hAnsi="Courier New" w:cs="Courier New" w:hint="default"/>
      </w:rPr>
    </w:lvl>
    <w:lvl w:ilvl="8">
      <w:start w:val="1"/>
      <w:numFmt w:val="bullet"/>
      <w:suff w:val="space"/>
      <w:lvlText w:val=""/>
      <w:lvlJc w:val="left"/>
      <w:pPr>
        <w:tabs>
          <w:tab w:val="num" w:pos="0"/>
        </w:tabs>
        <w:ind w:left="6261" w:hanging="360"/>
      </w:pPr>
      <w:rPr>
        <w:rFonts w:ascii="Wingdings" w:hAnsi="Wingdings" w:cs="Wingdings" w:hint="default"/>
      </w:rPr>
    </w:lvl>
  </w:abstractNum>
  <w:abstractNum w:abstractNumId="40" w15:restartNumberingAfterBreak="0">
    <w:nsid w:val="4A6B2615"/>
    <w:multiLevelType w:val="multilevel"/>
    <w:tmpl w:val="57DACD0A"/>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41" w15:restartNumberingAfterBreak="0">
    <w:nsid w:val="4F455187"/>
    <w:multiLevelType w:val="multilevel"/>
    <w:tmpl w:val="E9D4EF2C"/>
    <w:lvl w:ilvl="0">
      <w:start w:val="1"/>
      <w:numFmt w:val="bullet"/>
      <w:suff w:val="space"/>
      <w:lvlText w:val=""/>
      <w:lvlJc w:val="left"/>
      <w:pPr>
        <w:tabs>
          <w:tab w:val="num" w:pos="0"/>
        </w:tabs>
        <w:ind w:left="720" w:hanging="360"/>
      </w:pPr>
      <w:rPr>
        <w:rFonts w:ascii="Symbol" w:hAnsi="Symbol" w:cs="Symbol" w:hint="default"/>
        <w:color w:val="00000A"/>
        <w:sz w:val="24"/>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42" w15:restartNumberingAfterBreak="0">
    <w:nsid w:val="4F88553C"/>
    <w:multiLevelType w:val="multilevel"/>
    <w:tmpl w:val="7382B6EE"/>
    <w:lvl w:ilvl="0">
      <w:start w:val="1"/>
      <w:numFmt w:val="bullet"/>
      <w:suff w:val="space"/>
      <w:lvlText w:val=""/>
      <w:lvlJc w:val="left"/>
      <w:pPr>
        <w:tabs>
          <w:tab w:val="num" w:pos="36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2520"/>
        </w:tabs>
        <w:ind w:left="2520" w:hanging="360"/>
      </w:pPr>
      <w:rPr>
        <w:rFonts w:ascii="Wingdings" w:hAnsi="Wingdings" w:cs="Wingdings" w:hint="default"/>
        <w:sz w:val="20"/>
      </w:rPr>
    </w:lvl>
    <w:lvl w:ilvl="4">
      <w:start w:val="1"/>
      <w:numFmt w:val="bullet"/>
      <w:suff w:val="space"/>
      <w:lvlText w:val=""/>
      <w:lvlJc w:val="left"/>
      <w:pPr>
        <w:tabs>
          <w:tab w:val="num" w:pos="3240"/>
        </w:tabs>
        <w:ind w:left="3240" w:hanging="360"/>
      </w:pPr>
      <w:rPr>
        <w:rFonts w:ascii="Wingdings" w:hAnsi="Wingdings" w:cs="Wingdings" w:hint="default"/>
        <w:sz w:val="20"/>
      </w:rPr>
    </w:lvl>
    <w:lvl w:ilvl="5">
      <w:start w:val="1"/>
      <w:numFmt w:val="bullet"/>
      <w:suff w:val="space"/>
      <w:lvlText w:val=""/>
      <w:lvlJc w:val="left"/>
      <w:pPr>
        <w:tabs>
          <w:tab w:val="num" w:pos="3960"/>
        </w:tabs>
        <w:ind w:left="3960" w:hanging="360"/>
      </w:pPr>
      <w:rPr>
        <w:rFonts w:ascii="Wingdings" w:hAnsi="Wingdings" w:cs="Wingdings" w:hint="default"/>
        <w:sz w:val="20"/>
      </w:rPr>
    </w:lvl>
    <w:lvl w:ilvl="6">
      <w:start w:val="1"/>
      <w:numFmt w:val="bullet"/>
      <w:suff w:val="space"/>
      <w:lvlText w:val=""/>
      <w:lvlJc w:val="left"/>
      <w:pPr>
        <w:tabs>
          <w:tab w:val="num" w:pos="4680"/>
        </w:tabs>
        <w:ind w:left="4680" w:hanging="360"/>
      </w:pPr>
      <w:rPr>
        <w:rFonts w:ascii="Wingdings" w:hAnsi="Wingdings" w:cs="Wingdings" w:hint="default"/>
        <w:sz w:val="20"/>
      </w:rPr>
    </w:lvl>
    <w:lvl w:ilvl="7">
      <w:start w:val="1"/>
      <w:numFmt w:val="bullet"/>
      <w:suff w:val="space"/>
      <w:lvlText w:val=""/>
      <w:lvlJc w:val="left"/>
      <w:pPr>
        <w:tabs>
          <w:tab w:val="num" w:pos="5400"/>
        </w:tabs>
        <w:ind w:left="5400" w:hanging="360"/>
      </w:pPr>
      <w:rPr>
        <w:rFonts w:ascii="Wingdings" w:hAnsi="Wingdings" w:cs="Wingdings" w:hint="default"/>
        <w:sz w:val="20"/>
      </w:rPr>
    </w:lvl>
    <w:lvl w:ilvl="8">
      <w:start w:val="1"/>
      <w:numFmt w:val="bullet"/>
      <w:suff w:val="space"/>
      <w:lvlText w:val=""/>
      <w:lvlJc w:val="left"/>
      <w:pPr>
        <w:tabs>
          <w:tab w:val="num" w:pos="6120"/>
        </w:tabs>
        <w:ind w:left="6120" w:hanging="360"/>
      </w:pPr>
      <w:rPr>
        <w:rFonts w:ascii="Wingdings" w:hAnsi="Wingdings" w:cs="Wingdings" w:hint="default"/>
        <w:sz w:val="20"/>
      </w:rPr>
    </w:lvl>
  </w:abstractNum>
  <w:abstractNum w:abstractNumId="43" w15:restartNumberingAfterBreak="0">
    <w:nsid w:val="4FC458D2"/>
    <w:multiLevelType w:val="multilevel"/>
    <w:tmpl w:val="95F08CC0"/>
    <w:lvl w:ilvl="0">
      <w:start w:val="1"/>
      <w:numFmt w:val="bullet"/>
      <w:suff w:val="space"/>
      <w:lvlText w:val=""/>
      <w:lvlJc w:val="left"/>
      <w:pPr>
        <w:tabs>
          <w:tab w:val="num" w:pos="720"/>
        </w:tabs>
        <w:ind w:left="720" w:hanging="360"/>
      </w:pPr>
      <w:rPr>
        <w:rFonts w:ascii="Symbol" w:hAnsi="Symbol" w:cs="Symbol" w:hint="default"/>
        <w:sz w:val="24"/>
      </w:rPr>
    </w:lvl>
    <w:lvl w:ilvl="1">
      <w:start w:val="1"/>
      <w:numFmt w:val="bullet"/>
      <w:suff w:val="space"/>
      <w:lvlText w:val="◦"/>
      <w:lvlJc w:val="left"/>
      <w:pPr>
        <w:tabs>
          <w:tab w:val="num" w:pos="1080"/>
        </w:tabs>
        <w:ind w:left="1080" w:hanging="360"/>
      </w:pPr>
      <w:rPr>
        <w:rFonts w:ascii="OpenSymbol" w:hAnsi="OpenSymbol" w:cs="OpenSymbol" w:hint="default"/>
      </w:rPr>
    </w:lvl>
    <w:lvl w:ilvl="2">
      <w:start w:val="1"/>
      <w:numFmt w:val="bullet"/>
      <w:suff w:val="space"/>
      <w:lvlText w:val="▪"/>
      <w:lvlJc w:val="left"/>
      <w:pPr>
        <w:tabs>
          <w:tab w:val="num" w:pos="1440"/>
        </w:tabs>
        <w:ind w:left="1440" w:hanging="360"/>
      </w:pPr>
      <w:rPr>
        <w:rFonts w:ascii="OpenSymbol" w:hAnsi="OpenSymbol" w:cs="OpenSymbol" w:hint="default"/>
      </w:rPr>
    </w:lvl>
    <w:lvl w:ilvl="3">
      <w:start w:val="1"/>
      <w:numFmt w:val="bullet"/>
      <w:suff w:val="space"/>
      <w:lvlText w:val=""/>
      <w:lvlJc w:val="left"/>
      <w:pPr>
        <w:tabs>
          <w:tab w:val="num" w:pos="1800"/>
        </w:tabs>
        <w:ind w:left="1800" w:hanging="360"/>
      </w:pPr>
      <w:rPr>
        <w:rFonts w:ascii="Symbol" w:hAnsi="Symbol" w:cs="Symbol" w:hint="default"/>
      </w:rPr>
    </w:lvl>
    <w:lvl w:ilvl="4">
      <w:start w:val="1"/>
      <w:numFmt w:val="bullet"/>
      <w:suff w:val="space"/>
      <w:lvlText w:val="◦"/>
      <w:lvlJc w:val="left"/>
      <w:pPr>
        <w:tabs>
          <w:tab w:val="num" w:pos="2160"/>
        </w:tabs>
        <w:ind w:left="2160" w:hanging="360"/>
      </w:pPr>
      <w:rPr>
        <w:rFonts w:ascii="OpenSymbol" w:hAnsi="OpenSymbol" w:cs="OpenSymbol" w:hint="default"/>
      </w:rPr>
    </w:lvl>
    <w:lvl w:ilvl="5">
      <w:start w:val="1"/>
      <w:numFmt w:val="bullet"/>
      <w:suff w:val="space"/>
      <w:lvlText w:val="▪"/>
      <w:lvlJc w:val="left"/>
      <w:pPr>
        <w:tabs>
          <w:tab w:val="num" w:pos="2520"/>
        </w:tabs>
        <w:ind w:left="2520" w:hanging="360"/>
      </w:pPr>
      <w:rPr>
        <w:rFonts w:ascii="OpenSymbol" w:hAnsi="OpenSymbol" w:cs="OpenSymbol" w:hint="default"/>
      </w:rPr>
    </w:lvl>
    <w:lvl w:ilvl="6">
      <w:start w:val="1"/>
      <w:numFmt w:val="bullet"/>
      <w:suff w:val="space"/>
      <w:lvlText w:val=""/>
      <w:lvlJc w:val="left"/>
      <w:pPr>
        <w:tabs>
          <w:tab w:val="num" w:pos="2880"/>
        </w:tabs>
        <w:ind w:left="2880" w:hanging="360"/>
      </w:pPr>
      <w:rPr>
        <w:rFonts w:ascii="Symbol" w:hAnsi="Symbol" w:cs="Symbol" w:hint="default"/>
      </w:rPr>
    </w:lvl>
    <w:lvl w:ilvl="7">
      <w:start w:val="1"/>
      <w:numFmt w:val="bullet"/>
      <w:suff w:val="space"/>
      <w:lvlText w:val="◦"/>
      <w:lvlJc w:val="left"/>
      <w:pPr>
        <w:tabs>
          <w:tab w:val="num" w:pos="3240"/>
        </w:tabs>
        <w:ind w:left="3240" w:hanging="360"/>
      </w:pPr>
      <w:rPr>
        <w:rFonts w:ascii="OpenSymbol" w:hAnsi="OpenSymbol" w:cs="OpenSymbol" w:hint="default"/>
      </w:rPr>
    </w:lvl>
    <w:lvl w:ilvl="8">
      <w:start w:val="1"/>
      <w:numFmt w:val="bullet"/>
      <w:suff w:val="space"/>
      <w:lvlText w:val="▪"/>
      <w:lvlJc w:val="left"/>
      <w:pPr>
        <w:tabs>
          <w:tab w:val="num" w:pos="3600"/>
        </w:tabs>
        <w:ind w:left="3600" w:hanging="360"/>
      </w:pPr>
      <w:rPr>
        <w:rFonts w:ascii="OpenSymbol" w:hAnsi="OpenSymbol" w:cs="OpenSymbol" w:hint="default"/>
      </w:rPr>
    </w:lvl>
  </w:abstractNum>
  <w:abstractNum w:abstractNumId="44" w15:restartNumberingAfterBreak="0">
    <w:nsid w:val="542A1D71"/>
    <w:multiLevelType w:val="multilevel"/>
    <w:tmpl w:val="747651BE"/>
    <w:lvl w:ilvl="0">
      <w:start w:val="1"/>
      <w:numFmt w:val="bullet"/>
      <w:suff w:val="space"/>
      <w:lvlText w:val=""/>
      <w:lvlJc w:val="left"/>
      <w:pPr>
        <w:tabs>
          <w:tab w:val="num" w:pos="0"/>
        </w:tabs>
        <w:ind w:left="360" w:hanging="360"/>
      </w:pPr>
      <w:rPr>
        <w:rFonts w:ascii="Symbol" w:hAnsi="Symbol" w:cs="Symbol" w:hint="default"/>
        <w:color w:val="00000A"/>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45" w15:restartNumberingAfterBreak="0">
    <w:nsid w:val="553D579C"/>
    <w:multiLevelType w:val="multilevel"/>
    <w:tmpl w:val="AD1EE574"/>
    <w:lvl w:ilvl="0">
      <w:start w:val="1"/>
      <w:numFmt w:val="bullet"/>
      <w:suff w:val="space"/>
      <w:lvlText w:val=""/>
      <w:lvlJc w:val="left"/>
      <w:pPr>
        <w:tabs>
          <w:tab w:val="num" w:pos="0"/>
        </w:tabs>
        <w:ind w:left="502" w:hanging="360"/>
      </w:pPr>
      <w:rPr>
        <w:rFonts w:ascii="Symbol" w:hAnsi="Symbol" w:cs="Symbol" w:hint="default"/>
        <w:color w:val="00000A"/>
        <w:sz w:val="20"/>
      </w:rPr>
    </w:lvl>
    <w:lvl w:ilvl="1">
      <w:start w:val="1"/>
      <w:numFmt w:val="bullet"/>
      <w:suff w:val="space"/>
      <w:lvlText w:val="o"/>
      <w:lvlJc w:val="left"/>
      <w:pPr>
        <w:tabs>
          <w:tab w:val="num" w:pos="0"/>
        </w:tabs>
        <w:ind w:left="1222" w:hanging="360"/>
      </w:pPr>
      <w:rPr>
        <w:rFonts w:ascii="Courier New" w:hAnsi="Courier New" w:cs="Courier New" w:hint="default"/>
      </w:rPr>
    </w:lvl>
    <w:lvl w:ilvl="2">
      <w:start w:val="1"/>
      <w:numFmt w:val="bullet"/>
      <w:suff w:val="space"/>
      <w:lvlText w:val=""/>
      <w:lvlJc w:val="left"/>
      <w:pPr>
        <w:tabs>
          <w:tab w:val="num" w:pos="0"/>
        </w:tabs>
        <w:ind w:left="1942" w:hanging="360"/>
      </w:pPr>
      <w:rPr>
        <w:rFonts w:ascii="Wingdings" w:hAnsi="Wingdings" w:cs="Wingdings" w:hint="default"/>
      </w:rPr>
    </w:lvl>
    <w:lvl w:ilvl="3">
      <w:start w:val="1"/>
      <w:numFmt w:val="bullet"/>
      <w:suff w:val="space"/>
      <w:lvlText w:val=""/>
      <w:lvlJc w:val="left"/>
      <w:pPr>
        <w:tabs>
          <w:tab w:val="num" w:pos="0"/>
        </w:tabs>
        <w:ind w:left="2662" w:hanging="360"/>
      </w:pPr>
      <w:rPr>
        <w:rFonts w:ascii="Symbol" w:hAnsi="Symbol" w:cs="Symbol" w:hint="default"/>
      </w:rPr>
    </w:lvl>
    <w:lvl w:ilvl="4">
      <w:start w:val="1"/>
      <w:numFmt w:val="bullet"/>
      <w:suff w:val="space"/>
      <w:lvlText w:val="o"/>
      <w:lvlJc w:val="left"/>
      <w:pPr>
        <w:tabs>
          <w:tab w:val="num" w:pos="0"/>
        </w:tabs>
        <w:ind w:left="3382" w:hanging="360"/>
      </w:pPr>
      <w:rPr>
        <w:rFonts w:ascii="Courier New" w:hAnsi="Courier New" w:cs="Courier New" w:hint="default"/>
      </w:rPr>
    </w:lvl>
    <w:lvl w:ilvl="5">
      <w:start w:val="1"/>
      <w:numFmt w:val="bullet"/>
      <w:suff w:val="space"/>
      <w:lvlText w:val=""/>
      <w:lvlJc w:val="left"/>
      <w:pPr>
        <w:tabs>
          <w:tab w:val="num" w:pos="0"/>
        </w:tabs>
        <w:ind w:left="4102" w:hanging="360"/>
      </w:pPr>
      <w:rPr>
        <w:rFonts w:ascii="Wingdings" w:hAnsi="Wingdings" w:cs="Wingdings" w:hint="default"/>
      </w:rPr>
    </w:lvl>
    <w:lvl w:ilvl="6">
      <w:start w:val="1"/>
      <w:numFmt w:val="bullet"/>
      <w:suff w:val="space"/>
      <w:lvlText w:val=""/>
      <w:lvlJc w:val="left"/>
      <w:pPr>
        <w:tabs>
          <w:tab w:val="num" w:pos="0"/>
        </w:tabs>
        <w:ind w:left="4822" w:hanging="360"/>
      </w:pPr>
      <w:rPr>
        <w:rFonts w:ascii="Symbol" w:hAnsi="Symbol" w:cs="Symbol" w:hint="default"/>
      </w:rPr>
    </w:lvl>
    <w:lvl w:ilvl="7">
      <w:start w:val="1"/>
      <w:numFmt w:val="bullet"/>
      <w:suff w:val="space"/>
      <w:lvlText w:val="o"/>
      <w:lvlJc w:val="left"/>
      <w:pPr>
        <w:tabs>
          <w:tab w:val="num" w:pos="0"/>
        </w:tabs>
        <w:ind w:left="5542" w:hanging="360"/>
      </w:pPr>
      <w:rPr>
        <w:rFonts w:ascii="Courier New" w:hAnsi="Courier New" w:cs="Courier New" w:hint="default"/>
      </w:rPr>
    </w:lvl>
    <w:lvl w:ilvl="8">
      <w:start w:val="1"/>
      <w:numFmt w:val="bullet"/>
      <w:suff w:val="space"/>
      <w:lvlText w:val=""/>
      <w:lvlJc w:val="left"/>
      <w:pPr>
        <w:tabs>
          <w:tab w:val="num" w:pos="0"/>
        </w:tabs>
        <w:ind w:left="6262" w:hanging="360"/>
      </w:pPr>
      <w:rPr>
        <w:rFonts w:ascii="Wingdings" w:hAnsi="Wingdings" w:cs="Wingdings" w:hint="default"/>
      </w:rPr>
    </w:lvl>
  </w:abstractNum>
  <w:abstractNum w:abstractNumId="46" w15:restartNumberingAfterBreak="0">
    <w:nsid w:val="59A12D0D"/>
    <w:multiLevelType w:val="multilevel"/>
    <w:tmpl w:val="11F0A010"/>
    <w:lvl w:ilvl="0">
      <w:start w:val="1"/>
      <w:numFmt w:val="bullet"/>
      <w:suff w:val="space"/>
      <w:lvlText w:val=""/>
      <w:lvlJc w:val="left"/>
      <w:pPr>
        <w:tabs>
          <w:tab w:val="num" w:pos="36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1800"/>
        </w:tabs>
        <w:ind w:left="1800" w:hanging="360"/>
      </w:pPr>
      <w:rPr>
        <w:rFonts w:ascii="Wingdings" w:hAnsi="Wingdings" w:cs="Wingdings" w:hint="default"/>
        <w:sz w:val="20"/>
      </w:rPr>
    </w:lvl>
    <w:lvl w:ilvl="3">
      <w:start w:val="1"/>
      <w:numFmt w:val="bullet"/>
      <w:suff w:val="space"/>
      <w:lvlText w:val=""/>
      <w:lvlJc w:val="left"/>
      <w:pPr>
        <w:tabs>
          <w:tab w:val="num" w:pos="2520"/>
        </w:tabs>
        <w:ind w:left="2520" w:hanging="360"/>
      </w:pPr>
      <w:rPr>
        <w:rFonts w:ascii="Wingdings" w:hAnsi="Wingdings" w:cs="Wingdings" w:hint="default"/>
        <w:sz w:val="20"/>
      </w:rPr>
    </w:lvl>
    <w:lvl w:ilvl="4">
      <w:start w:val="1"/>
      <w:numFmt w:val="bullet"/>
      <w:suff w:val="space"/>
      <w:lvlText w:val=""/>
      <w:lvlJc w:val="left"/>
      <w:pPr>
        <w:tabs>
          <w:tab w:val="num" w:pos="3240"/>
        </w:tabs>
        <w:ind w:left="3240" w:hanging="360"/>
      </w:pPr>
      <w:rPr>
        <w:rFonts w:ascii="Wingdings" w:hAnsi="Wingdings" w:cs="Wingdings" w:hint="default"/>
        <w:sz w:val="20"/>
      </w:rPr>
    </w:lvl>
    <w:lvl w:ilvl="5">
      <w:start w:val="1"/>
      <w:numFmt w:val="bullet"/>
      <w:suff w:val="space"/>
      <w:lvlText w:val=""/>
      <w:lvlJc w:val="left"/>
      <w:pPr>
        <w:tabs>
          <w:tab w:val="num" w:pos="3960"/>
        </w:tabs>
        <w:ind w:left="3960" w:hanging="360"/>
      </w:pPr>
      <w:rPr>
        <w:rFonts w:ascii="Wingdings" w:hAnsi="Wingdings" w:cs="Wingdings" w:hint="default"/>
        <w:sz w:val="20"/>
      </w:rPr>
    </w:lvl>
    <w:lvl w:ilvl="6">
      <w:start w:val="1"/>
      <w:numFmt w:val="bullet"/>
      <w:suff w:val="space"/>
      <w:lvlText w:val=""/>
      <w:lvlJc w:val="left"/>
      <w:pPr>
        <w:tabs>
          <w:tab w:val="num" w:pos="4680"/>
        </w:tabs>
        <w:ind w:left="4680" w:hanging="360"/>
      </w:pPr>
      <w:rPr>
        <w:rFonts w:ascii="Wingdings" w:hAnsi="Wingdings" w:cs="Wingdings" w:hint="default"/>
        <w:sz w:val="20"/>
      </w:rPr>
    </w:lvl>
    <w:lvl w:ilvl="7">
      <w:start w:val="1"/>
      <w:numFmt w:val="bullet"/>
      <w:suff w:val="space"/>
      <w:lvlText w:val=""/>
      <w:lvlJc w:val="left"/>
      <w:pPr>
        <w:tabs>
          <w:tab w:val="num" w:pos="5400"/>
        </w:tabs>
        <w:ind w:left="5400" w:hanging="360"/>
      </w:pPr>
      <w:rPr>
        <w:rFonts w:ascii="Wingdings" w:hAnsi="Wingdings" w:cs="Wingdings" w:hint="default"/>
        <w:sz w:val="20"/>
      </w:rPr>
    </w:lvl>
    <w:lvl w:ilvl="8">
      <w:start w:val="1"/>
      <w:numFmt w:val="bullet"/>
      <w:suff w:val="space"/>
      <w:lvlText w:val=""/>
      <w:lvlJc w:val="left"/>
      <w:pPr>
        <w:tabs>
          <w:tab w:val="num" w:pos="6120"/>
        </w:tabs>
        <w:ind w:left="6120" w:hanging="360"/>
      </w:pPr>
      <w:rPr>
        <w:rFonts w:ascii="Wingdings" w:hAnsi="Wingdings" w:cs="Wingdings" w:hint="default"/>
        <w:sz w:val="20"/>
      </w:rPr>
    </w:lvl>
  </w:abstractNum>
  <w:abstractNum w:abstractNumId="47" w15:restartNumberingAfterBreak="0">
    <w:nsid w:val="59E86270"/>
    <w:multiLevelType w:val="multilevel"/>
    <w:tmpl w:val="6792DD66"/>
    <w:lvl w:ilvl="0">
      <w:start w:val="1"/>
      <w:numFmt w:val="bullet"/>
      <w:suff w:val="space"/>
      <w:lvlText w:val=""/>
      <w:lvlJc w:val="left"/>
      <w:pPr>
        <w:tabs>
          <w:tab w:val="num" w:pos="0"/>
        </w:tabs>
        <w:ind w:left="360" w:hanging="360"/>
      </w:pPr>
      <w:rPr>
        <w:rFonts w:ascii="Symbol" w:hAnsi="Symbol" w:cs="Symbol" w:hint="default"/>
        <w:color w:val="00000A"/>
      </w:rPr>
    </w:lvl>
    <w:lvl w:ilvl="1">
      <w:start w:val="1"/>
      <w:numFmt w:val="bullet"/>
      <w:suff w:val="space"/>
      <w:lvlText w:val=""/>
      <w:lvlJc w:val="left"/>
      <w:pPr>
        <w:tabs>
          <w:tab w:val="num" w:pos="0"/>
        </w:tabs>
        <w:ind w:left="1080" w:hanging="360"/>
      </w:pPr>
      <w:rPr>
        <w:rFonts w:ascii="Wingdings" w:hAnsi="Wingdings" w:cs="Wingdings" w:hint="default"/>
      </w:rPr>
    </w:lvl>
    <w:lvl w:ilvl="2">
      <w:start w:val="1"/>
      <w:numFmt w:val="bullet"/>
      <w:suff w:val="space"/>
      <w:lvlText w:val=""/>
      <w:lvlJc w:val="left"/>
      <w:pPr>
        <w:tabs>
          <w:tab w:val="num" w:pos="0"/>
        </w:tabs>
        <w:ind w:left="502" w:hanging="360"/>
      </w:pPr>
      <w:rPr>
        <w:rFonts w:ascii="Wingdings" w:hAnsi="Wingdings" w:cs="Wingdings" w:hint="default"/>
        <w:color w:val="00000A"/>
        <w:sz w:val="24"/>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48" w15:restartNumberingAfterBreak="0">
    <w:nsid w:val="5B5D4D68"/>
    <w:multiLevelType w:val="multilevel"/>
    <w:tmpl w:val="A84AD12E"/>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49" w15:restartNumberingAfterBreak="0">
    <w:nsid w:val="65333536"/>
    <w:multiLevelType w:val="multilevel"/>
    <w:tmpl w:val="0F6E52F4"/>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0" w15:restartNumberingAfterBreak="0">
    <w:nsid w:val="65454D14"/>
    <w:multiLevelType w:val="multilevel"/>
    <w:tmpl w:val="76865C7C"/>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1" w15:restartNumberingAfterBreak="0">
    <w:nsid w:val="67A15B2E"/>
    <w:multiLevelType w:val="multilevel"/>
    <w:tmpl w:val="805CB92E"/>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52" w15:restartNumberingAfterBreak="0">
    <w:nsid w:val="6A965279"/>
    <w:multiLevelType w:val="multilevel"/>
    <w:tmpl w:val="58B22CA8"/>
    <w:lvl w:ilvl="0">
      <w:start w:val="1"/>
      <w:numFmt w:val="none"/>
      <w:suff w:val="nothing"/>
      <w:lvlText w:val="·"/>
      <w:lvlJc w:val="left"/>
      <w:pPr>
        <w:tabs>
          <w:tab w:val="num" w:pos="0"/>
        </w:tabs>
        <w:ind w:left="432" w:hanging="432"/>
      </w:pPr>
      <w:rPr>
        <w:rFonts w:eastAsia="Times New Roman" w:cs="Arial"/>
        <w:b/>
        <w:strike w:val="0"/>
        <w:sz w:val="24"/>
        <w:szCs w:val="24"/>
        <w:lang w:val="fr-FR" w:bidi="nl-BE"/>
      </w:rPr>
    </w:lvl>
    <w:lvl w:ilvl="1">
      <w:start w:val="1"/>
      <w:numFmt w:val="none"/>
      <w:suff w:val="nothing"/>
      <w:lvlText w:val="o"/>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3" w15:restartNumberingAfterBreak="0">
    <w:nsid w:val="6C443E7A"/>
    <w:multiLevelType w:val="multilevel"/>
    <w:tmpl w:val="26B68DD0"/>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4" w15:restartNumberingAfterBreak="0">
    <w:nsid w:val="6CE85207"/>
    <w:multiLevelType w:val="multilevel"/>
    <w:tmpl w:val="51D81D66"/>
    <w:lvl w:ilvl="0">
      <w:start w:val="1"/>
      <w:numFmt w:val="bullet"/>
      <w:suff w:val="space"/>
      <w:lvlText w:val=""/>
      <w:lvlJc w:val="left"/>
      <w:pPr>
        <w:tabs>
          <w:tab w:val="num" w:pos="0"/>
        </w:tabs>
        <w:ind w:left="720" w:hanging="360"/>
      </w:pPr>
      <w:rPr>
        <w:rFonts w:ascii="Symbol" w:hAnsi="Symbol" w:cs="Symbol"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55" w15:restartNumberingAfterBreak="0">
    <w:nsid w:val="720E6327"/>
    <w:multiLevelType w:val="multilevel"/>
    <w:tmpl w:val="5112AAE8"/>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6" w15:restartNumberingAfterBreak="0">
    <w:nsid w:val="72754397"/>
    <w:multiLevelType w:val="multilevel"/>
    <w:tmpl w:val="626643E2"/>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7" w15:restartNumberingAfterBreak="0">
    <w:nsid w:val="72B25CDA"/>
    <w:multiLevelType w:val="multilevel"/>
    <w:tmpl w:val="C7E668B4"/>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8" w15:restartNumberingAfterBreak="0">
    <w:nsid w:val="73CD618B"/>
    <w:multiLevelType w:val="multilevel"/>
    <w:tmpl w:val="DC5688E0"/>
    <w:lvl w:ilvl="0">
      <w:start w:val="1"/>
      <w:numFmt w:val="bullet"/>
      <w:suff w:val="space"/>
      <w:lvlText w:val=""/>
      <w:lvlJc w:val="left"/>
      <w:pPr>
        <w:tabs>
          <w:tab w:val="num" w:pos="36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2520"/>
        </w:tabs>
        <w:ind w:left="2520" w:hanging="360"/>
      </w:pPr>
      <w:rPr>
        <w:rFonts w:ascii="Wingdings" w:hAnsi="Wingdings" w:cs="Wingdings" w:hint="default"/>
        <w:sz w:val="20"/>
      </w:rPr>
    </w:lvl>
    <w:lvl w:ilvl="4">
      <w:start w:val="1"/>
      <w:numFmt w:val="bullet"/>
      <w:suff w:val="space"/>
      <w:lvlText w:val=""/>
      <w:lvlJc w:val="left"/>
      <w:pPr>
        <w:tabs>
          <w:tab w:val="num" w:pos="3240"/>
        </w:tabs>
        <w:ind w:left="3240" w:hanging="360"/>
      </w:pPr>
      <w:rPr>
        <w:rFonts w:ascii="Wingdings" w:hAnsi="Wingdings" w:cs="Wingdings" w:hint="default"/>
        <w:sz w:val="20"/>
      </w:rPr>
    </w:lvl>
    <w:lvl w:ilvl="5">
      <w:start w:val="1"/>
      <w:numFmt w:val="bullet"/>
      <w:suff w:val="space"/>
      <w:lvlText w:val=""/>
      <w:lvlJc w:val="left"/>
      <w:pPr>
        <w:tabs>
          <w:tab w:val="num" w:pos="3960"/>
        </w:tabs>
        <w:ind w:left="3960" w:hanging="360"/>
      </w:pPr>
      <w:rPr>
        <w:rFonts w:ascii="Wingdings" w:hAnsi="Wingdings" w:cs="Wingdings" w:hint="default"/>
        <w:sz w:val="20"/>
      </w:rPr>
    </w:lvl>
    <w:lvl w:ilvl="6">
      <w:start w:val="1"/>
      <w:numFmt w:val="bullet"/>
      <w:suff w:val="space"/>
      <w:lvlText w:val=""/>
      <w:lvlJc w:val="left"/>
      <w:pPr>
        <w:tabs>
          <w:tab w:val="num" w:pos="4680"/>
        </w:tabs>
        <w:ind w:left="4680" w:hanging="360"/>
      </w:pPr>
      <w:rPr>
        <w:rFonts w:ascii="Wingdings" w:hAnsi="Wingdings" w:cs="Wingdings" w:hint="default"/>
        <w:sz w:val="20"/>
      </w:rPr>
    </w:lvl>
    <w:lvl w:ilvl="7">
      <w:start w:val="1"/>
      <w:numFmt w:val="bullet"/>
      <w:suff w:val="space"/>
      <w:lvlText w:val=""/>
      <w:lvlJc w:val="left"/>
      <w:pPr>
        <w:tabs>
          <w:tab w:val="num" w:pos="5400"/>
        </w:tabs>
        <w:ind w:left="5400" w:hanging="360"/>
      </w:pPr>
      <w:rPr>
        <w:rFonts w:ascii="Wingdings" w:hAnsi="Wingdings" w:cs="Wingdings" w:hint="default"/>
        <w:sz w:val="20"/>
      </w:rPr>
    </w:lvl>
    <w:lvl w:ilvl="8">
      <w:start w:val="1"/>
      <w:numFmt w:val="bullet"/>
      <w:suff w:val="space"/>
      <w:lvlText w:val=""/>
      <w:lvlJc w:val="left"/>
      <w:pPr>
        <w:tabs>
          <w:tab w:val="num" w:pos="6120"/>
        </w:tabs>
        <w:ind w:left="6120" w:hanging="360"/>
      </w:pPr>
      <w:rPr>
        <w:rFonts w:ascii="Wingdings" w:hAnsi="Wingdings" w:cs="Wingdings" w:hint="default"/>
        <w:sz w:val="20"/>
      </w:rPr>
    </w:lvl>
  </w:abstractNum>
  <w:abstractNum w:abstractNumId="59" w15:restartNumberingAfterBreak="0">
    <w:nsid w:val="76B2609A"/>
    <w:multiLevelType w:val="multilevel"/>
    <w:tmpl w:val="6BE0F1C8"/>
    <w:lvl w:ilvl="0">
      <w:start w:val="1"/>
      <w:numFmt w:val="bullet"/>
      <w:suff w:val="space"/>
      <w:lvlText w:val=""/>
      <w:lvlJc w:val="left"/>
      <w:pPr>
        <w:tabs>
          <w:tab w:val="num" w:pos="0"/>
        </w:tabs>
        <w:ind w:left="360" w:hanging="360"/>
      </w:pPr>
      <w:rPr>
        <w:rFonts w:ascii="Symbol" w:hAnsi="Symbol" w:cs="Symbol" w:hint="default"/>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60" w15:restartNumberingAfterBreak="0">
    <w:nsid w:val="77D27E13"/>
    <w:multiLevelType w:val="multilevel"/>
    <w:tmpl w:val="0A384B5A"/>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61" w15:restartNumberingAfterBreak="0">
    <w:nsid w:val="79DC3878"/>
    <w:multiLevelType w:val="multilevel"/>
    <w:tmpl w:val="2196C80C"/>
    <w:lvl w:ilvl="0">
      <w:start w:val="1"/>
      <w:numFmt w:val="bullet"/>
      <w:suff w:val="space"/>
      <w:lvlText w:val=""/>
      <w:lvlJc w:val="left"/>
      <w:pPr>
        <w:tabs>
          <w:tab w:val="num" w:pos="36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2520"/>
        </w:tabs>
        <w:ind w:left="2520" w:hanging="360"/>
      </w:pPr>
      <w:rPr>
        <w:rFonts w:ascii="Wingdings" w:hAnsi="Wingdings" w:cs="Wingdings" w:hint="default"/>
        <w:sz w:val="20"/>
      </w:rPr>
    </w:lvl>
    <w:lvl w:ilvl="4">
      <w:start w:val="1"/>
      <w:numFmt w:val="bullet"/>
      <w:suff w:val="space"/>
      <w:lvlText w:val=""/>
      <w:lvlJc w:val="left"/>
      <w:pPr>
        <w:tabs>
          <w:tab w:val="num" w:pos="3240"/>
        </w:tabs>
        <w:ind w:left="3240" w:hanging="360"/>
      </w:pPr>
      <w:rPr>
        <w:rFonts w:ascii="Wingdings" w:hAnsi="Wingdings" w:cs="Wingdings" w:hint="default"/>
        <w:sz w:val="20"/>
      </w:rPr>
    </w:lvl>
    <w:lvl w:ilvl="5">
      <w:start w:val="1"/>
      <w:numFmt w:val="bullet"/>
      <w:suff w:val="space"/>
      <w:lvlText w:val=""/>
      <w:lvlJc w:val="left"/>
      <w:pPr>
        <w:tabs>
          <w:tab w:val="num" w:pos="3960"/>
        </w:tabs>
        <w:ind w:left="3960" w:hanging="360"/>
      </w:pPr>
      <w:rPr>
        <w:rFonts w:ascii="Wingdings" w:hAnsi="Wingdings" w:cs="Wingdings" w:hint="default"/>
        <w:sz w:val="20"/>
      </w:rPr>
    </w:lvl>
    <w:lvl w:ilvl="6">
      <w:start w:val="1"/>
      <w:numFmt w:val="bullet"/>
      <w:suff w:val="space"/>
      <w:lvlText w:val=""/>
      <w:lvlJc w:val="left"/>
      <w:pPr>
        <w:tabs>
          <w:tab w:val="num" w:pos="4680"/>
        </w:tabs>
        <w:ind w:left="4680" w:hanging="360"/>
      </w:pPr>
      <w:rPr>
        <w:rFonts w:ascii="Wingdings" w:hAnsi="Wingdings" w:cs="Wingdings" w:hint="default"/>
        <w:sz w:val="20"/>
      </w:rPr>
    </w:lvl>
    <w:lvl w:ilvl="7">
      <w:start w:val="1"/>
      <w:numFmt w:val="bullet"/>
      <w:suff w:val="space"/>
      <w:lvlText w:val=""/>
      <w:lvlJc w:val="left"/>
      <w:pPr>
        <w:tabs>
          <w:tab w:val="num" w:pos="5400"/>
        </w:tabs>
        <w:ind w:left="5400" w:hanging="360"/>
      </w:pPr>
      <w:rPr>
        <w:rFonts w:ascii="Wingdings" w:hAnsi="Wingdings" w:cs="Wingdings" w:hint="default"/>
        <w:sz w:val="20"/>
      </w:rPr>
    </w:lvl>
    <w:lvl w:ilvl="8">
      <w:start w:val="1"/>
      <w:numFmt w:val="bullet"/>
      <w:suff w:val="space"/>
      <w:lvlText w:val=""/>
      <w:lvlJc w:val="left"/>
      <w:pPr>
        <w:tabs>
          <w:tab w:val="num" w:pos="6120"/>
        </w:tabs>
        <w:ind w:left="6120" w:hanging="360"/>
      </w:pPr>
      <w:rPr>
        <w:rFonts w:ascii="Wingdings" w:hAnsi="Wingdings" w:cs="Wingdings" w:hint="default"/>
        <w:sz w:val="20"/>
      </w:rPr>
    </w:lvl>
  </w:abstractNum>
  <w:abstractNum w:abstractNumId="62" w15:restartNumberingAfterBreak="0">
    <w:nsid w:val="7D561ACD"/>
    <w:multiLevelType w:val="multilevel"/>
    <w:tmpl w:val="A8380A92"/>
    <w:lvl w:ilvl="0">
      <w:start w:val="1"/>
      <w:numFmt w:val="bullet"/>
      <w:suff w:val="space"/>
      <w:lvlText w:val=""/>
      <w:lvlJc w:val="left"/>
      <w:pPr>
        <w:tabs>
          <w:tab w:val="num" w:pos="0"/>
        </w:tabs>
        <w:ind w:left="501" w:hanging="360"/>
      </w:pPr>
      <w:rPr>
        <w:rFonts w:ascii="Symbol" w:hAnsi="Symbol" w:cs="Symbol" w:hint="default"/>
      </w:rPr>
    </w:lvl>
    <w:lvl w:ilvl="1">
      <w:start w:val="1"/>
      <w:numFmt w:val="bullet"/>
      <w:suff w:val="space"/>
      <w:lvlText w:val="o"/>
      <w:lvlJc w:val="left"/>
      <w:pPr>
        <w:tabs>
          <w:tab w:val="num" w:pos="0"/>
        </w:tabs>
        <w:ind w:left="1221" w:hanging="360"/>
      </w:pPr>
      <w:rPr>
        <w:rFonts w:ascii="Courier New" w:hAnsi="Courier New" w:cs="Courier New" w:hint="default"/>
      </w:rPr>
    </w:lvl>
    <w:lvl w:ilvl="2">
      <w:start w:val="1"/>
      <w:numFmt w:val="bullet"/>
      <w:suff w:val="space"/>
      <w:lvlText w:val=""/>
      <w:lvlJc w:val="left"/>
      <w:pPr>
        <w:tabs>
          <w:tab w:val="num" w:pos="0"/>
        </w:tabs>
        <w:ind w:left="1941" w:hanging="360"/>
      </w:pPr>
      <w:rPr>
        <w:rFonts w:ascii="Wingdings" w:hAnsi="Wingdings" w:cs="Wingdings" w:hint="default"/>
      </w:rPr>
    </w:lvl>
    <w:lvl w:ilvl="3">
      <w:start w:val="1"/>
      <w:numFmt w:val="bullet"/>
      <w:suff w:val="space"/>
      <w:lvlText w:val=""/>
      <w:lvlJc w:val="left"/>
      <w:pPr>
        <w:tabs>
          <w:tab w:val="num" w:pos="0"/>
        </w:tabs>
        <w:ind w:left="2661" w:hanging="360"/>
      </w:pPr>
      <w:rPr>
        <w:rFonts w:ascii="Symbol" w:hAnsi="Symbol" w:cs="Symbol" w:hint="default"/>
      </w:rPr>
    </w:lvl>
    <w:lvl w:ilvl="4">
      <w:start w:val="1"/>
      <w:numFmt w:val="bullet"/>
      <w:suff w:val="space"/>
      <w:lvlText w:val="o"/>
      <w:lvlJc w:val="left"/>
      <w:pPr>
        <w:tabs>
          <w:tab w:val="num" w:pos="0"/>
        </w:tabs>
        <w:ind w:left="3381" w:hanging="360"/>
      </w:pPr>
      <w:rPr>
        <w:rFonts w:ascii="Courier New" w:hAnsi="Courier New" w:cs="Courier New" w:hint="default"/>
      </w:rPr>
    </w:lvl>
    <w:lvl w:ilvl="5">
      <w:start w:val="1"/>
      <w:numFmt w:val="bullet"/>
      <w:suff w:val="space"/>
      <w:lvlText w:val=""/>
      <w:lvlJc w:val="left"/>
      <w:pPr>
        <w:tabs>
          <w:tab w:val="num" w:pos="0"/>
        </w:tabs>
        <w:ind w:left="4101" w:hanging="360"/>
      </w:pPr>
      <w:rPr>
        <w:rFonts w:ascii="Wingdings" w:hAnsi="Wingdings" w:cs="Wingdings" w:hint="default"/>
      </w:rPr>
    </w:lvl>
    <w:lvl w:ilvl="6">
      <w:start w:val="1"/>
      <w:numFmt w:val="bullet"/>
      <w:suff w:val="space"/>
      <w:lvlText w:val=""/>
      <w:lvlJc w:val="left"/>
      <w:pPr>
        <w:tabs>
          <w:tab w:val="num" w:pos="0"/>
        </w:tabs>
        <w:ind w:left="4821" w:hanging="360"/>
      </w:pPr>
      <w:rPr>
        <w:rFonts w:ascii="Symbol" w:hAnsi="Symbol" w:cs="Symbol" w:hint="default"/>
      </w:rPr>
    </w:lvl>
    <w:lvl w:ilvl="7">
      <w:start w:val="1"/>
      <w:numFmt w:val="bullet"/>
      <w:suff w:val="space"/>
      <w:lvlText w:val="o"/>
      <w:lvlJc w:val="left"/>
      <w:pPr>
        <w:tabs>
          <w:tab w:val="num" w:pos="0"/>
        </w:tabs>
        <w:ind w:left="5541" w:hanging="360"/>
      </w:pPr>
      <w:rPr>
        <w:rFonts w:ascii="Courier New" w:hAnsi="Courier New" w:cs="Courier New" w:hint="default"/>
      </w:rPr>
    </w:lvl>
    <w:lvl w:ilvl="8">
      <w:start w:val="1"/>
      <w:numFmt w:val="bullet"/>
      <w:suff w:val="space"/>
      <w:lvlText w:val=""/>
      <w:lvlJc w:val="left"/>
      <w:pPr>
        <w:tabs>
          <w:tab w:val="num" w:pos="0"/>
        </w:tabs>
        <w:ind w:left="6261" w:hanging="360"/>
      </w:pPr>
      <w:rPr>
        <w:rFonts w:ascii="Wingdings" w:hAnsi="Wingdings" w:cs="Wingdings" w:hint="default"/>
      </w:rPr>
    </w:lvl>
  </w:abstractNum>
  <w:num w:numId="1" w16cid:durableId="1597714629">
    <w:abstractNumId w:val="19"/>
  </w:num>
  <w:num w:numId="2" w16cid:durableId="331028752">
    <w:abstractNumId w:val="59"/>
  </w:num>
  <w:num w:numId="3" w16cid:durableId="1678117600">
    <w:abstractNumId w:val="43"/>
  </w:num>
  <w:num w:numId="4" w16cid:durableId="1748847224">
    <w:abstractNumId w:val="15"/>
  </w:num>
  <w:num w:numId="5" w16cid:durableId="1984579439">
    <w:abstractNumId w:val="53"/>
  </w:num>
  <w:num w:numId="6" w16cid:durableId="1395469694">
    <w:abstractNumId w:val="4"/>
  </w:num>
  <w:num w:numId="7" w16cid:durableId="1738671348">
    <w:abstractNumId w:val="60"/>
  </w:num>
  <w:num w:numId="8" w16cid:durableId="1784421316">
    <w:abstractNumId w:val="13"/>
  </w:num>
  <w:num w:numId="9" w16cid:durableId="547495435">
    <w:abstractNumId w:val="35"/>
  </w:num>
  <w:num w:numId="10" w16cid:durableId="1395615606">
    <w:abstractNumId w:val="41"/>
  </w:num>
  <w:num w:numId="11" w16cid:durableId="1337340377">
    <w:abstractNumId w:val="12"/>
  </w:num>
  <w:num w:numId="12" w16cid:durableId="1317421576">
    <w:abstractNumId w:val="29"/>
  </w:num>
  <w:num w:numId="13" w16cid:durableId="1976448860">
    <w:abstractNumId w:val="51"/>
  </w:num>
  <w:num w:numId="14" w16cid:durableId="1037509012">
    <w:abstractNumId w:val="2"/>
  </w:num>
  <w:num w:numId="15" w16cid:durableId="399600463">
    <w:abstractNumId w:val="33"/>
  </w:num>
  <w:num w:numId="16" w16cid:durableId="1400177966">
    <w:abstractNumId w:val="17"/>
  </w:num>
  <w:num w:numId="17" w16cid:durableId="1698046427">
    <w:abstractNumId w:val="22"/>
  </w:num>
  <w:num w:numId="18" w16cid:durableId="29108534">
    <w:abstractNumId w:val="55"/>
  </w:num>
  <w:num w:numId="19" w16cid:durableId="1849979177">
    <w:abstractNumId w:val="34"/>
  </w:num>
  <w:num w:numId="20" w16cid:durableId="753358966">
    <w:abstractNumId w:val="27"/>
  </w:num>
  <w:num w:numId="21" w16cid:durableId="1069307086">
    <w:abstractNumId w:val="48"/>
  </w:num>
  <w:num w:numId="22" w16cid:durableId="1163811527">
    <w:abstractNumId w:val="25"/>
  </w:num>
  <w:num w:numId="23" w16cid:durableId="731387635">
    <w:abstractNumId w:val="6"/>
  </w:num>
  <w:num w:numId="24" w16cid:durableId="126168812">
    <w:abstractNumId w:val="46"/>
  </w:num>
  <w:num w:numId="25" w16cid:durableId="1240871726">
    <w:abstractNumId w:val="23"/>
  </w:num>
  <w:num w:numId="26" w16cid:durableId="1870297387">
    <w:abstractNumId w:val="45"/>
  </w:num>
  <w:num w:numId="27" w16cid:durableId="868496822">
    <w:abstractNumId w:val="18"/>
  </w:num>
  <w:num w:numId="28" w16cid:durableId="1185822434">
    <w:abstractNumId w:val="44"/>
  </w:num>
  <w:num w:numId="29" w16cid:durableId="413211944">
    <w:abstractNumId w:val="36"/>
  </w:num>
  <w:num w:numId="30" w16cid:durableId="416364149">
    <w:abstractNumId w:val="39"/>
  </w:num>
  <w:num w:numId="31" w16cid:durableId="1478646267">
    <w:abstractNumId w:val="3"/>
  </w:num>
  <w:num w:numId="32" w16cid:durableId="1059400945">
    <w:abstractNumId w:val="31"/>
  </w:num>
  <w:num w:numId="33" w16cid:durableId="996034398">
    <w:abstractNumId w:val="62"/>
  </w:num>
  <w:num w:numId="34" w16cid:durableId="1373729527">
    <w:abstractNumId w:val="54"/>
  </w:num>
  <w:num w:numId="35" w16cid:durableId="1904556916">
    <w:abstractNumId w:val="16"/>
  </w:num>
  <w:num w:numId="36" w16cid:durableId="1496263415">
    <w:abstractNumId w:val="10"/>
  </w:num>
  <w:num w:numId="37" w16cid:durableId="1295064170">
    <w:abstractNumId w:val="56"/>
  </w:num>
  <w:num w:numId="38" w16cid:durableId="1657369239">
    <w:abstractNumId w:val="49"/>
  </w:num>
  <w:num w:numId="39" w16cid:durableId="676735133">
    <w:abstractNumId w:val="47"/>
  </w:num>
  <w:num w:numId="40" w16cid:durableId="1620843530">
    <w:abstractNumId w:val="14"/>
  </w:num>
  <w:num w:numId="41" w16cid:durableId="1665889978">
    <w:abstractNumId w:val="1"/>
  </w:num>
  <w:num w:numId="42" w16cid:durableId="473328990">
    <w:abstractNumId w:val="26"/>
  </w:num>
  <w:num w:numId="43" w16cid:durableId="575238635">
    <w:abstractNumId w:val="61"/>
  </w:num>
  <w:num w:numId="44" w16cid:durableId="1637444280">
    <w:abstractNumId w:val="42"/>
  </w:num>
  <w:num w:numId="45" w16cid:durableId="703143083">
    <w:abstractNumId w:val="8"/>
  </w:num>
  <w:num w:numId="46" w16cid:durableId="1783256224">
    <w:abstractNumId w:val="58"/>
  </w:num>
  <w:num w:numId="47" w16cid:durableId="1211499003">
    <w:abstractNumId w:val="5"/>
  </w:num>
  <w:num w:numId="48" w16cid:durableId="1376076971">
    <w:abstractNumId w:val="9"/>
  </w:num>
  <w:num w:numId="49" w16cid:durableId="1606112101">
    <w:abstractNumId w:val="21"/>
  </w:num>
  <w:num w:numId="50" w16cid:durableId="912817131">
    <w:abstractNumId w:val="7"/>
  </w:num>
  <w:num w:numId="51" w16cid:durableId="11343213">
    <w:abstractNumId w:val="20"/>
  </w:num>
  <w:num w:numId="52" w16cid:durableId="776601915">
    <w:abstractNumId w:val="57"/>
  </w:num>
  <w:num w:numId="53" w16cid:durableId="1865635701">
    <w:abstractNumId w:val="40"/>
  </w:num>
  <w:num w:numId="54" w16cid:durableId="964507773">
    <w:abstractNumId w:val="28"/>
  </w:num>
  <w:num w:numId="55" w16cid:durableId="1632633741">
    <w:abstractNumId w:val="0"/>
  </w:num>
  <w:num w:numId="56" w16cid:durableId="2073379851">
    <w:abstractNumId w:val="11"/>
  </w:num>
  <w:num w:numId="57" w16cid:durableId="416830697">
    <w:abstractNumId w:val="30"/>
  </w:num>
  <w:num w:numId="58" w16cid:durableId="1250384671">
    <w:abstractNumId w:val="52"/>
  </w:num>
  <w:num w:numId="59" w16cid:durableId="1263029877">
    <w:abstractNumId w:val="37"/>
  </w:num>
  <w:num w:numId="60" w16cid:durableId="548609358">
    <w:abstractNumId w:val="32"/>
  </w:num>
  <w:num w:numId="61" w16cid:durableId="1769110848">
    <w:abstractNumId w:val="24"/>
  </w:num>
  <w:num w:numId="62" w16cid:durableId="795372567">
    <w:abstractNumId w:val="50"/>
  </w:num>
  <w:num w:numId="63" w16cid:durableId="182106926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33"/>
    <w:rsid w:val="00114933"/>
    <w:rsid w:val="0058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0E4B"/>
  <w15:docId w15:val="{FCBBC315-229C-4267-9BFD-E5E4B455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FreeSans"/>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40" w:line="288" w:lineRule="auto"/>
      <w:jc w:val="both"/>
    </w:pPr>
  </w:style>
  <w:style w:type="paragraph" w:styleId="Kop1">
    <w:name w:val="heading 1"/>
    <w:basedOn w:val="Kop"/>
    <w:link w:val="Kop1Char"/>
    <w:qFormat/>
    <w:pPr>
      <w:numPr>
        <w:numId w:val="1"/>
      </w:numPr>
      <w:outlineLvl w:val="0"/>
    </w:pPr>
    <w:rPr>
      <w:rFonts w:ascii="Arial" w:hAnsi="Arial"/>
      <w:b/>
      <w:color w:val="3465A4"/>
      <w:sz w:val="34"/>
      <w:szCs w:val="36"/>
    </w:rPr>
  </w:style>
  <w:style w:type="paragraph" w:styleId="Kop2">
    <w:name w:val="heading 2"/>
    <w:basedOn w:val="Kop"/>
    <w:link w:val="Kop2Char"/>
    <w:qFormat/>
    <w:pPr>
      <w:numPr>
        <w:ilvl w:val="1"/>
        <w:numId w:val="1"/>
      </w:numPr>
      <w:spacing w:before="200"/>
      <w:ind w:left="432" w:hanging="202"/>
      <w:outlineLvl w:val="1"/>
    </w:pPr>
    <w:rPr>
      <w:rFonts w:ascii="Arial" w:hAnsi="Arial"/>
      <w:b/>
      <w:color w:val="3465A4"/>
      <w:sz w:val="29"/>
      <w:szCs w:val="32"/>
    </w:rPr>
  </w:style>
  <w:style w:type="paragraph" w:styleId="Kop3">
    <w:name w:val="heading 3"/>
    <w:basedOn w:val="Kop"/>
    <w:link w:val="Kop3Char"/>
    <w:qFormat/>
    <w:pPr>
      <w:numPr>
        <w:ilvl w:val="2"/>
        <w:numId w:val="1"/>
      </w:numPr>
      <w:spacing w:before="140"/>
      <w:ind w:left="432" w:hanging="202"/>
      <w:outlineLvl w:val="2"/>
    </w:pPr>
    <w:rPr>
      <w:b/>
      <w:bCs/>
      <w:color w:val="000000"/>
      <w:u w:val="single"/>
    </w:rPr>
  </w:style>
  <w:style w:type="paragraph" w:styleId="Kop4">
    <w:name w:val="heading 4"/>
    <w:basedOn w:val="Kop"/>
    <w:link w:val="Kop4Char"/>
    <w:qFormat/>
    <w:pPr>
      <w:numPr>
        <w:ilvl w:val="3"/>
        <w:numId w:val="1"/>
      </w:numPr>
      <w:spacing w:before="120"/>
      <w:ind w:left="432" w:hanging="230"/>
      <w:outlineLvl w:val="3"/>
    </w:pPr>
    <w:rPr>
      <w:b/>
      <w:i/>
      <w:iCs/>
      <w:color w:val="729FCF"/>
      <w:sz w:val="25"/>
      <w:szCs w:val="27"/>
    </w:rPr>
  </w:style>
  <w:style w:type="paragraph" w:styleId="Kop5">
    <w:name w:val="heading 5"/>
    <w:basedOn w:val="Standaard"/>
    <w:next w:val="Standaard"/>
    <w:link w:val="Kop5Char"/>
    <w:uiPriority w:val="9"/>
    <w:unhideWhenUsed/>
    <w:qFormat/>
    <w:pPr>
      <w:keepNext/>
      <w:keepLines/>
      <w:spacing w:before="320" w:after="200"/>
      <w:outlineLvl w:val="4"/>
    </w:pPr>
    <w:rPr>
      <w:rFonts w:eastAsia="Arial" w:cs="Arial"/>
      <w:b/>
      <w:bCs/>
    </w:rPr>
  </w:style>
  <w:style w:type="paragraph" w:styleId="Kop6">
    <w:name w:val="heading 6"/>
    <w:basedOn w:val="Standaard"/>
    <w:next w:val="Standaard"/>
    <w:link w:val="Kop6Char"/>
    <w:uiPriority w:val="9"/>
    <w:unhideWhenUsed/>
    <w:qFormat/>
    <w:pPr>
      <w:keepNext/>
      <w:keepLines/>
      <w:spacing w:before="320" w:after="200"/>
      <w:outlineLvl w:val="5"/>
    </w:pPr>
    <w:rPr>
      <w:rFonts w:eastAsia="Arial" w:cs="Arial"/>
      <w:b/>
      <w:bCs/>
      <w:sz w:val="22"/>
      <w:szCs w:val="22"/>
    </w:rPr>
  </w:style>
  <w:style w:type="paragraph" w:styleId="Kop7">
    <w:name w:val="heading 7"/>
    <w:basedOn w:val="Standaard"/>
    <w:next w:val="Standaard"/>
    <w:link w:val="Kop7Char"/>
    <w:uiPriority w:val="9"/>
    <w:unhideWhenUsed/>
    <w:qFormat/>
    <w:pPr>
      <w:keepNext/>
      <w:keepLines/>
      <w:spacing w:before="320" w:after="200"/>
      <w:outlineLvl w:val="6"/>
    </w:pPr>
    <w:rPr>
      <w:rFonts w:eastAsia="Arial" w:cs="Arial"/>
      <w:b/>
      <w:bCs/>
      <w:i/>
      <w:iCs/>
      <w:sz w:val="22"/>
      <w:szCs w:val="22"/>
    </w:rPr>
  </w:style>
  <w:style w:type="paragraph" w:styleId="Kop8">
    <w:name w:val="heading 8"/>
    <w:basedOn w:val="Standaard"/>
    <w:next w:val="Standaard"/>
    <w:link w:val="Kop8Char"/>
    <w:uiPriority w:val="9"/>
    <w:unhideWhenUsed/>
    <w:qFormat/>
    <w:pPr>
      <w:keepNext/>
      <w:keepLines/>
      <w:spacing w:before="320" w:after="200"/>
      <w:outlineLvl w:val="7"/>
    </w:pPr>
    <w:rPr>
      <w:rFonts w:eastAsia="Arial" w:cs="Arial"/>
      <w:i/>
      <w:iCs/>
      <w:sz w:val="22"/>
      <w:szCs w:val="22"/>
    </w:rPr>
  </w:style>
  <w:style w:type="paragraph" w:styleId="Kop9">
    <w:name w:val="heading 9"/>
    <w:basedOn w:val="Standaard"/>
    <w:next w:val="Standaard"/>
    <w:link w:val="Kop9Char"/>
    <w:uiPriority w:val="9"/>
    <w:unhideWhenUsed/>
    <w:qFormat/>
    <w:pPr>
      <w:keepNext/>
      <w:keepLines/>
      <w:spacing w:before="320" w:after="200"/>
      <w:outlineLvl w:val="8"/>
    </w:pPr>
    <w:rPr>
      <w:rFonts w:eastAsia="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unhideWhenUsed/>
    <w:rPr>
      <w:vertAlign w:val="superscript"/>
    </w:rPr>
  </w:style>
  <w:style w:type="character" w:styleId="Eindnootmarkering">
    <w:name w:val="endnote reference"/>
    <w:basedOn w:val="Standaardalinea-lettertype"/>
    <w:uiPriority w:val="99"/>
    <w:semiHidden/>
    <w:unhideWhenUsed/>
    <w:rPr>
      <w:vertAlign w:val="superscript"/>
    </w:rPr>
  </w:style>
  <w:style w:type="character" w:customStyle="1" w:styleId="Heading4Char">
    <w:name w:val="Heading 4 Char"/>
    <w:basedOn w:val="Standaardalinea-lettertype"/>
    <w:uiPriority w:val="9"/>
    <w:qFormat/>
    <w:rPr>
      <w:rFonts w:ascii="Arial" w:eastAsia="Arial" w:hAnsi="Arial" w:cs="Arial"/>
      <w:b/>
      <w:bCs/>
      <w:sz w:val="26"/>
      <w:szCs w:val="26"/>
    </w:rPr>
  </w:style>
  <w:style w:type="character" w:customStyle="1" w:styleId="Heading5Char">
    <w:name w:val="Heading 5 Char"/>
    <w:basedOn w:val="Standaardalinea-lettertype"/>
    <w:uiPriority w:val="9"/>
    <w:qFormat/>
    <w:rPr>
      <w:rFonts w:ascii="Arial" w:eastAsia="Arial" w:hAnsi="Arial" w:cs="Arial"/>
      <w:b/>
      <w:bCs/>
      <w:sz w:val="24"/>
      <w:szCs w:val="24"/>
    </w:rPr>
  </w:style>
  <w:style w:type="character" w:customStyle="1" w:styleId="Heading6Char">
    <w:name w:val="Heading 6 Char"/>
    <w:basedOn w:val="Standaardalinea-lettertype"/>
    <w:uiPriority w:val="9"/>
    <w:qFormat/>
    <w:rPr>
      <w:rFonts w:ascii="Arial" w:eastAsia="Arial" w:hAnsi="Arial" w:cs="Arial"/>
      <w:b/>
      <w:bCs/>
      <w:sz w:val="22"/>
      <w:szCs w:val="22"/>
    </w:rPr>
  </w:style>
  <w:style w:type="character" w:customStyle="1" w:styleId="Heading7Char">
    <w:name w:val="Heading 7 Char"/>
    <w:basedOn w:val="Standaardalinea-lettertype"/>
    <w:uiPriority w:val="9"/>
    <w:qFormat/>
    <w:rPr>
      <w:rFonts w:ascii="Arial" w:eastAsia="Arial" w:hAnsi="Arial" w:cs="Arial"/>
      <w:b/>
      <w:bCs/>
      <w:i/>
      <w:iCs/>
      <w:sz w:val="22"/>
      <w:szCs w:val="22"/>
    </w:rPr>
  </w:style>
  <w:style w:type="character" w:customStyle="1" w:styleId="Heading8Char">
    <w:name w:val="Heading 8 Char"/>
    <w:basedOn w:val="Standaardalinea-lettertype"/>
    <w:uiPriority w:val="9"/>
    <w:qFormat/>
    <w:rPr>
      <w:rFonts w:ascii="Arial" w:eastAsia="Arial" w:hAnsi="Arial" w:cs="Arial"/>
      <w:i/>
      <w:iCs/>
      <w:sz w:val="22"/>
      <w:szCs w:val="22"/>
    </w:rPr>
  </w:style>
  <w:style w:type="character" w:customStyle="1" w:styleId="Heading9Char">
    <w:name w:val="Heading 9 Char"/>
    <w:basedOn w:val="Standaardalinea-lettertype"/>
    <w:uiPriority w:val="9"/>
    <w:qFormat/>
    <w:rPr>
      <w:rFonts w:ascii="Arial" w:eastAsia="Arial" w:hAnsi="Arial" w:cs="Arial"/>
      <w:i/>
      <w:iCs/>
      <w:sz w:val="21"/>
      <w:szCs w:val="21"/>
    </w:rPr>
  </w:style>
  <w:style w:type="character" w:customStyle="1" w:styleId="TitleChar">
    <w:name w:val="Title Char"/>
    <w:basedOn w:val="Standaardalinea-lettertype"/>
    <w:uiPriority w:val="10"/>
    <w:qFormat/>
    <w:rPr>
      <w:sz w:val="48"/>
      <w:szCs w:val="48"/>
    </w:rPr>
  </w:style>
  <w:style w:type="character" w:customStyle="1" w:styleId="SubtitleChar">
    <w:name w:val="Subtitle Char"/>
    <w:basedOn w:val="Standaardalinea-lettertyp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Standaardalinea-lettertype"/>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Standaardalinea-lettertype"/>
    <w:uiPriority w:val="9"/>
    <w:qFormat/>
    <w:rPr>
      <w:rFonts w:ascii="Arial" w:eastAsia="Arial" w:hAnsi="Arial" w:cs="Arial"/>
      <w:sz w:val="40"/>
      <w:szCs w:val="40"/>
    </w:rPr>
  </w:style>
  <w:style w:type="character" w:customStyle="1" w:styleId="Heading2Char">
    <w:name w:val="Heading 2 Char"/>
    <w:basedOn w:val="Standaardalinea-lettertype"/>
    <w:uiPriority w:val="9"/>
    <w:qFormat/>
    <w:rPr>
      <w:rFonts w:ascii="Arial" w:eastAsia="Arial" w:hAnsi="Arial" w:cs="Arial"/>
      <w:sz w:val="34"/>
    </w:rPr>
  </w:style>
  <w:style w:type="character" w:customStyle="1" w:styleId="Heading3Char">
    <w:name w:val="Heading 3 Char"/>
    <w:basedOn w:val="Standaardalinea-lettertype"/>
    <w:uiPriority w:val="9"/>
    <w:qFormat/>
    <w:rPr>
      <w:rFonts w:ascii="Arial" w:eastAsia="Arial" w:hAnsi="Arial" w:cs="Arial"/>
      <w:sz w:val="30"/>
      <w:szCs w:val="30"/>
    </w:rPr>
  </w:style>
  <w:style w:type="character" w:customStyle="1" w:styleId="Kop4Char">
    <w:name w:val="Kop 4 Char"/>
    <w:basedOn w:val="Standaardalinea-lettertype"/>
    <w:link w:val="Kop4"/>
    <w:qFormat/>
    <w:rPr>
      <w:rFonts w:ascii="Liberation Sans" w:hAnsi="Liberation Sans"/>
      <w:b/>
      <w:i/>
      <w:iCs/>
      <w:color w:val="729FCF"/>
      <w:sz w:val="25"/>
      <w:szCs w:val="27"/>
    </w:rPr>
  </w:style>
  <w:style w:type="character" w:customStyle="1" w:styleId="Kop5Char">
    <w:name w:val="Kop 5 Char"/>
    <w:basedOn w:val="Standaardalinea-lettertype"/>
    <w:link w:val="Kop5"/>
    <w:uiPriority w:val="9"/>
    <w:qFormat/>
    <w:rPr>
      <w:rFonts w:ascii="Arial" w:eastAsia="Arial" w:hAnsi="Arial" w:cs="Arial"/>
      <w:b/>
      <w:bCs/>
      <w:sz w:val="24"/>
      <w:szCs w:val="24"/>
    </w:rPr>
  </w:style>
  <w:style w:type="character" w:customStyle="1" w:styleId="Kop6Char">
    <w:name w:val="Kop 6 Char"/>
    <w:basedOn w:val="Standaardalinea-lettertype"/>
    <w:link w:val="Kop6"/>
    <w:uiPriority w:val="9"/>
    <w:qFormat/>
    <w:rPr>
      <w:rFonts w:ascii="Arial" w:eastAsia="Arial" w:hAnsi="Arial" w:cs="Arial"/>
      <w:b/>
      <w:bCs/>
      <w:sz w:val="22"/>
      <w:szCs w:val="22"/>
    </w:rPr>
  </w:style>
  <w:style w:type="character" w:customStyle="1" w:styleId="Kop7Char">
    <w:name w:val="Kop 7 Char"/>
    <w:basedOn w:val="Standaardalinea-lettertype"/>
    <w:link w:val="Kop7"/>
    <w:uiPriority w:val="9"/>
    <w:qFormat/>
    <w:rPr>
      <w:rFonts w:ascii="Arial" w:eastAsia="Arial" w:hAnsi="Arial" w:cs="Arial"/>
      <w:b/>
      <w:bCs/>
      <w:i/>
      <w:iCs/>
      <w:sz w:val="22"/>
      <w:szCs w:val="22"/>
    </w:rPr>
  </w:style>
  <w:style w:type="character" w:customStyle="1" w:styleId="Kop8Char">
    <w:name w:val="Kop 8 Char"/>
    <w:basedOn w:val="Standaardalinea-lettertype"/>
    <w:link w:val="Kop8"/>
    <w:uiPriority w:val="9"/>
    <w:qFormat/>
    <w:rPr>
      <w:rFonts w:ascii="Arial" w:eastAsia="Arial" w:hAnsi="Arial" w:cs="Arial"/>
      <w:i/>
      <w:iCs/>
      <w:sz w:val="22"/>
      <w:szCs w:val="22"/>
    </w:rPr>
  </w:style>
  <w:style w:type="character" w:customStyle="1" w:styleId="Kop9Char">
    <w:name w:val="Kop 9 Char"/>
    <w:basedOn w:val="Standaardalinea-lettertype"/>
    <w:link w:val="Kop9"/>
    <w:uiPriority w:val="9"/>
    <w:qFormat/>
    <w:rPr>
      <w:rFonts w:ascii="Arial" w:eastAsia="Arial" w:hAnsi="Arial" w:cs="Arial"/>
      <w:i/>
      <w:iCs/>
      <w:sz w:val="21"/>
      <w:szCs w:val="21"/>
    </w:rPr>
  </w:style>
  <w:style w:type="character" w:customStyle="1" w:styleId="TitelChar">
    <w:name w:val="Titel Char"/>
    <w:basedOn w:val="Standaardalinea-lettertype"/>
    <w:link w:val="Titel"/>
    <w:uiPriority w:val="10"/>
    <w:qFormat/>
    <w:rPr>
      <w:sz w:val="48"/>
      <w:szCs w:val="48"/>
    </w:rPr>
  </w:style>
  <w:style w:type="character" w:customStyle="1" w:styleId="OndertitelChar">
    <w:name w:val="Ondertitel Char"/>
    <w:basedOn w:val="Standaardalinea-lettertype"/>
    <w:link w:val="Ondertitel"/>
    <w:uiPriority w:val="11"/>
    <w:qFormat/>
    <w:rPr>
      <w:sz w:val="24"/>
      <w:szCs w:val="24"/>
    </w:rPr>
  </w:style>
  <w:style w:type="character" w:customStyle="1" w:styleId="CitaatChar">
    <w:name w:val="Citaat Char"/>
    <w:link w:val="Citaat"/>
    <w:uiPriority w:val="29"/>
    <w:qFormat/>
    <w:rPr>
      <w:i/>
    </w:rPr>
  </w:style>
  <w:style w:type="character" w:customStyle="1" w:styleId="DuidelijkcitaatChar">
    <w:name w:val="Duidelijk citaat Char"/>
    <w:link w:val="Duidelijkcitaat"/>
    <w:uiPriority w:val="30"/>
    <w:qFormat/>
    <w:rPr>
      <w:i/>
    </w:rPr>
  </w:style>
  <w:style w:type="character" w:customStyle="1" w:styleId="KoptekstChar">
    <w:name w:val="Koptekst Char"/>
    <w:basedOn w:val="Standaardalinea-lettertype"/>
    <w:link w:val="Koptekst"/>
    <w:uiPriority w:val="99"/>
    <w:qFormat/>
  </w:style>
  <w:style w:type="character" w:customStyle="1" w:styleId="FooterChar">
    <w:name w:val="Footer Char"/>
    <w:basedOn w:val="Standaardalinea-lettertype"/>
    <w:uiPriority w:val="99"/>
    <w:qFormat/>
  </w:style>
  <w:style w:type="character" w:customStyle="1" w:styleId="CaptionChar">
    <w:name w:val="Caption Char"/>
    <w:uiPriority w:val="99"/>
    <w:qFormat/>
  </w:style>
  <w:style w:type="character" w:customStyle="1" w:styleId="VoetnoottekstChar">
    <w:name w:val="Voetnoottekst Char"/>
    <w:link w:val="Voetnoottekst"/>
    <w:uiPriority w:val="99"/>
    <w:qFormat/>
    <w:rPr>
      <w:sz w:val="18"/>
    </w:rPr>
  </w:style>
  <w:style w:type="character" w:customStyle="1" w:styleId="FootnoteCharacters">
    <w:name w:val="Footnote Characters"/>
    <w:basedOn w:val="Standaardalinea-lettertype"/>
    <w:uiPriority w:val="99"/>
    <w:unhideWhenUsed/>
    <w:qFormat/>
    <w:rPr>
      <w:vertAlign w:val="superscript"/>
    </w:rPr>
  </w:style>
  <w:style w:type="character" w:customStyle="1" w:styleId="FootnoteAnchor">
    <w:name w:val="Footnote Anchor"/>
    <w:rPr>
      <w:vertAlign w:val="superscript"/>
    </w:rPr>
  </w:style>
  <w:style w:type="character" w:customStyle="1" w:styleId="EindnoottekstChar">
    <w:name w:val="Eindnoottekst Char"/>
    <w:link w:val="Eindnoottekst"/>
    <w:uiPriority w:val="99"/>
    <w:qFormat/>
    <w:rPr>
      <w:sz w:val="20"/>
    </w:rPr>
  </w:style>
  <w:style w:type="character" w:customStyle="1" w:styleId="EndnoteCharacters">
    <w:name w:val="Endnote Characters"/>
    <w:basedOn w:val="Standaardalinea-lettertype"/>
    <w:uiPriority w:val="99"/>
    <w:semiHidden/>
    <w:unhideWhenUsed/>
    <w:qFormat/>
    <w:rPr>
      <w:vertAlign w:val="superscript"/>
    </w:rPr>
  </w:style>
  <w:style w:type="character" w:customStyle="1" w:styleId="EndnoteAnchor">
    <w:name w:val="Endnote Anchor"/>
    <w:rPr>
      <w:vertAlign w:val="superscript"/>
    </w:rPr>
  </w:style>
  <w:style w:type="character" w:customStyle="1" w:styleId="CorpsdetexteCar">
    <w:name w:val="Corps de texte Car"/>
    <w:basedOn w:val="Standaardalinea-lettertype"/>
    <w:link w:val="Plattetekst1"/>
    <w:qFormat/>
    <w:rPr>
      <w:rFonts w:ascii="Times New Roman" w:eastAsia="Times New Roman" w:hAnsi="Times New Roman" w:cs="Times New Roman"/>
      <w:color w:val="00000A"/>
      <w:sz w:val="24"/>
      <w:szCs w:val="24"/>
      <w:lang w:val="nl-BE" w:eastAsia="zh-CN" w:bidi="nl-BE"/>
    </w:rPr>
  </w:style>
  <w:style w:type="character" w:customStyle="1" w:styleId="KopCar">
    <w:name w:val="Kop Car"/>
    <w:basedOn w:val="Standaardalinea-lettertype"/>
    <w:link w:val="Kop"/>
    <w:qFormat/>
    <w:rPr>
      <w:rFonts w:ascii="Liberation Sans" w:eastAsia="Droid Sans Fallback" w:hAnsi="Liberation Sans" w:cs="FreeSans"/>
      <w:sz w:val="28"/>
      <w:szCs w:val="28"/>
      <w:lang w:val="en-US" w:eastAsia="zh-CN" w:bidi="hi-IN"/>
    </w:rPr>
  </w:style>
  <w:style w:type="character" w:customStyle="1" w:styleId="Kop1Char">
    <w:name w:val="Kop 1 Char"/>
    <w:basedOn w:val="KopCar"/>
    <w:link w:val="Kop1"/>
    <w:qFormat/>
    <w:rPr>
      <w:rFonts w:ascii="Liberation Sans" w:eastAsia="Droid Sans Fallback" w:hAnsi="Liberation Sans" w:cs="FreeSans"/>
      <w:b/>
      <w:color w:val="3465A4"/>
      <w:sz w:val="34"/>
      <w:szCs w:val="36"/>
      <w:lang w:val="en-US" w:eastAsia="zh-CN" w:bidi="hi-IN"/>
    </w:rPr>
  </w:style>
  <w:style w:type="character" w:customStyle="1" w:styleId="Kop2Char">
    <w:name w:val="Kop 2 Char"/>
    <w:basedOn w:val="KopCar"/>
    <w:link w:val="Kop2"/>
    <w:qFormat/>
    <w:rPr>
      <w:rFonts w:ascii="Liberation Sans" w:eastAsia="Droid Sans Fallback" w:hAnsi="Liberation Sans" w:cs="FreeSans"/>
      <w:b/>
      <w:color w:val="3465A4"/>
      <w:sz w:val="29"/>
      <w:szCs w:val="32"/>
      <w:lang w:val="en-US" w:eastAsia="zh-CN" w:bidi="hi-IN"/>
    </w:rPr>
  </w:style>
  <w:style w:type="character" w:customStyle="1" w:styleId="Kop3Char">
    <w:name w:val="Kop 3 Char"/>
    <w:basedOn w:val="KopCar"/>
    <w:link w:val="Kop3"/>
    <w:qFormat/>
    <w:rPr>
      <w:rFonts w:ascii="Liberation Sans" w:eastAsia="Droid Sans Fallback" w:hAnsi="Liberation Sans" w:cs="FreeSans"/>
      <w:b/>
      <w:bCs/>
      <w:color w:val="000000"/>
      <w:sz w:val="28"/>
      <w:szCs w:val="28"/>
      <w:u w:val="single"/>
      <w:lang w:val="en-US" w:eastAsia="zh-CN" w:bidi="hi-IN"/>
    </w:rPr>
  </w:style>
  <w:style w:type="character" w:styleId="Hyperlink">
    <w:name w:val="Hyperlink"/>
    <w:basedOn w:val="Standaardalinea-lettertype"/>
    <w:uiPriority w:val="99"/>
    <w:unhideWhenUsed/>
    <w:rPr>
      <w:color w:val="0000FF" w:themeColor="hyperlink"/>
      <w:u w:val="single"/>
    </w:rPr>
  </w:style>
  <w:style w:type="character" w:styleId="GevolgdeHyperlink">
    <w:name w:val="FollowedHyperlink"/>
    <w:basedOn w:val="Standaardalinea-lettertype"/>
    <w:uiPriority w:val="99"/>
    <w:semiHidden/>
    <w:unhideWhenUsed/>
    <w:qFormat/>
    <w:rPr>
      <w:color w:val="800080" w:themeColor="followedHyperlink"/>
      <w:u w:val="single"/>
    </w:rPr>
  </w:style>
  <w:style w:type="character" w:customStyle="1" w:styleId="Indexkoppeling">
    <w:name w:val="Indexkoppeling"/>
    <w:qFormat/>
  </w:style>
  <w:style w:type="character" w:customStyle="1" w:styleId="Bullets">
    <w:name w:val="Bullets"/>
    <w:qFormat/>
    <w:rPr>
      <w:rFonts w:ascii="OpenSymbol" w:eastAsia="OpenSymbol" w:hAnsi="OpenSymbol" w:cs="OpenSymbol"/>
    </w:rPr>
  </w:style>
  <w:style w:type="character" w:customStyle="1" w:styleId="WW8Num7z0">
    <w:name w:val="WW8Num7z0"/>
    <w:qFormat/>
    <w:rPr>
      <w:rFonts w:ascii="Symbol" w:hAnsi="Symbol" w:cs="OpenSymbol;Arial Unicode MS"/>
      <w:color w:val="215868"/>
      <w:lang w:val="fr-FR"/>
    </w:rPr>
  </w:style>
  <w:style w:type="character" w:customStyle="1" w:styleId="WW8Num7z1">
    <w:name w:val="WW8Num7z1"/>
    <w:qFormat/>
    <w:rPr>
      <w:rFonts w:ascii="OpenSymbol;Arial Unicode MS" w:hAnsi="OpenSymbol;Arial Unicode MS" w:cs="OpenSymbol;Arial Unicode MS"/>
    </w:rPr>
  </w:style>
  <w:style w:type="character" w:customStyle="1" w:styleId="BallontekstChar">
    <w:name w:val="Ballontekst Char"/>
    <w:basedOn w:val="Standaardalinea-lettertype"/>
    <w:link w:val="Ballontekst"/>
    <w:uiPriority w:val="99"/>
    <w:semiHidden/>
    <w:qFormat/>
    <w:rPr>
      <w:rFonts w:ascii="Tahoma" w:eastAsia="Droid Sans Fallback" w:hAnsi="Tahoma" w:cs="Mangal"/>
      <w:sz w:val="16"/>
      <w:szCs w:val="14"/>
      <w:lang w:val="en-US" w:eastAsia="zh-CN" w:bidi="hi-IN"/>
    </w:rPr>
  </w:style>
  <w:style w:type="character" w:customStyle="1" w:styleId="Internetkoppeling">
    <w:name w:val="Internetkoppeling"/>
    <w:basedOn w:val="Standaardalinea-lettertype"/>
    <w:uiPriority w:val="99"/>
    <w:unhideWhenUsed/>
    <w:qFormat/>
    <w:rPr>
      <w:color w:val="0000FF" w:themeColor="hyperlink"/>
      <w:u w:val="single"/>
    </w:rPr>
  </w:style>
  <w:style w:type="character" w:styleId="Verwijzingopmerking">
    <w:name w:val="annotation reference"/>
    <w:basedOn w:val="Standaardalinea-lettertype"/>
    <w:uiPriority w:val="99"/>
    <w:semiHidden/>
    <w:unhideWhenUsed/>
    <w:qFormat/>
    <w:rPr>
      <w:sz w:val="16"/>
      <w:szCs w:val="16"/>
    </w:rPr>
  </w:style>
  <w:style w:type="character" w:customStyle="1" w:styleId="TekstopmerkingChar">
    <w:name w:val="Tekst opmerking Char"/>
    <w:basedOn w:val="Standaardalinea-lettertype"/>
    <w:link w:val="Tekstopmerking"/>
    <w:uiPriority w:val="99"/>
    <w:qFormat/>
    <w:rPr>
      <w:rFonts w:ascii="Liberation Serif" w:eastAsia="Droid Sans Fallback" w:hAnsi="Liberation Serif" w:cs="Mangal"/>
      <w:sz w:val="20"/>
      <w:szCs w:val="18"/>
      <w:lang w:val="en-US" w:eastAsia="zh-CN" w:bidi="hi-IN"/>
    </w:rPr>
  </w:style>
  <w:style w:type="character" w:customStyle="1" w:styleId="OnderwerpvanopmerkingChar">
    <w:name w:val="Onderwerp van opmerking Char"/>
    <w:basedOn w:val="TekstopmerkingChar"/>
    <w:link w:val="Onderwerpvanopmerking"/>
    <w:uiPriority w:val="99"/>
    <w:semiHidden/>
    <w:qFormat/>
    <w:rPr>
      <w:rFonts w:ascii="Liberation Serif" w:eastAsia="Droid Sans Fallback" w:hAnsi="Liberation Serif" w:cs="Mangal"/>
      <w:b/>
      <w:bCs/>
      <w:sz w:val="20"/>
      <w:szCs w:val="18"/>
      <w:lang w:val="en-US" w:eastAsia="zh-CN" w:bidi="hi-IN"/>
    </w:rPr>
  </w:style>
  <w:style w:type="character" w:customStyle="1" w:styleId="Verwijzingopmerking3">
    <w:name w:val="Verwijzing opmerking3"/>
    <w:qFormat/>
    <w:rPr>
      <w:sz w:val="16"/>
      <w:szCs w:val="16"/>
    </w:rPr>
  </w:style>
  <w:style w:type="character" w:customStyle="1" w:styleId="VoettekstChar">
    <w:name w:val="Voettekst Char"/>
    <w:basedOn w:val="Standaardalinea-lettertype"/>
    <w:link w:val="Voettekst"/>
    <w:uiPriority w:val="99"/>
    <w:qFormat/>
    <w:rPr>
      <w:rFonts w:ascii="Liberation Serif" w:eastAsia="Droid Sans Fallback" w:hAnsi="Liberation Serif" w:cs="FreeSans"/>
      <w:sz w:val="24"/>
      <w:szCs w:val="24"/>
      <w:lang w:val="en-US" w:eastAsia="zh-CN" w:bidi="hi-IN"/>
    </w:rPr>
  </w:style>
  <w:style w:type="character" w:customStyle="1" w:styleId="MenoNoResolvida1">
    <w:name w:val="Menção Não Resolvida1"/>
    <w:basedOn w:val="Standaardalinea-lettertype"/>
    <w:uiPriority w:val="99"/>
    <w:semiHidden/>
    <w:unhideWhenUsed/>
    <w:qFormat/>
    <w:rPr>
      <w:color w:val="808080"/>
      <w:shd w:val="clear" w:color="auto" w:fill="E6E6E6"/>
    </w:rPr>
  </w:style>
  <w:style w:type="character" w:customStyle="1" w:styleId="Style1Car">
    <w:name w:val="Style1 Car"/>
    <w:basedOn w:val="Kop1Char"/>
    <w:link w:val="Style1"/>
    <w:qFormat/>
    <w:rPr>
      <w:rFonts w:ascii="Arial" w:eastAsia="Droid Sans Fallback" w:hAnsi="Arial" w:cs="FreeSans"/>
      <w:b/>
      <w:color w:val="D16D1C"/>
      <w:sz w:val="34"/>
      <w:szCs w:val="36"/>
      <w:lang w:val="en-US" w:eastAsia="zh-CN" w:bidi="hi-IN"/>
    </w:rPr>
  </w:style>
  <w:style w:type="character" w:customStyle="1" w:styleId="Style2Car">
    <w:name w:val="Style2 Car"/>
    <w:basedOn w:val="Kop2Char"/>
    <w:link w:val="Style2"/>
    <w:qFormat/>
    <w:rPr>
      <w:rFonts w:ascii="Arial" w:eastAsia="Droid Sans Fallback" w:hAnsi="Arial" w:cs="FreeSans"/>
      <w:b/>
      <w:color w:val="6EAD93"/>
      <w:sz w:val="29"/>
      <w:szCs w:val="32"/>
      <w:lang w:val="en-US" w:eastAsia="zh-CN" w:bidi="hi-IN"/>
    </w:rPr>
  </w:style>
  <w:style w:type="character" w:customStyle="1" w:styleId="Style3Car">
    <w:name w:val="Style3 Car"/>
    <w:basedOn w:val="Kop3Char"/>
    <w:link w:val="Style3"/>
    <w:qFormat/>
    <w:rPr>
      <w:rFonts w:ascii="Arial" w:eastAsia="Droid Sans Fallback" w:hAnsi="Arial" w:cs="Arial"/>
      <w:b/>
      <w:bCs/>
      <w:color w:val="000000"/>
      <w:sz w:val="22"/>
      <w:szCs w:val="28"/>
      <w:u w:val="single"/>
      <w:lang w:val="en-US" w:eastAsia="zh-CN" w:bidi="hi-IN"/>
    </w:rPr>
  </w:style>
  <w:style w:type="character" w:customStyle="1" w:styleId="Mentionnonrsolue1">
    <w:name w:val="Mention non résolue1"/>
    <w:basedOn w:val="Standaardalinea-lettertype"/>
    <w:uiPriority w:val="99"/>
    <w:semiHidden/>
    <w:unhideWhenUsed/>
    <w:qFormat/>
    <w:rPr>
      <w:color w:val="605E5C"/>
      <w:shd w:val="clear" w:color="auto" w:fill="E1DFDD"/>
    </w:rPr>
  </w:style>
  <w:style w:type="character" w:styleId="Tekstvantijdelijkeaanduiding">
    <w:name w:val="Placeholder Text"/>
    <w:basedOn w:val="Standaardalinea-lettertype"/>
    <w:uiPriority w:val="99"/>
    <w:semiHidden/>
    <w:qFormat/>
    <w:rPr>
      <w:color w:val="808080"/>
    </w:rPr>
  </w:style>
  <w:style w:type="character" w:customStyle="1" w:styleId="Mentionnonrsolue2">
    <w:name w:val="Mention non résolue2"/>
    <w:basedOn w:val="Standaardalinea-lettertype"/>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Standaard"/>
    <w:next w:val="Plattetekst1"/>
    <w:qFormat/>
    <w:pPr>
      <w:keepNext/>
      <w:spacing w:before="240" w:after="120"/>
    </w:pPr>
    <w:rPr>
      <w:rFonts w:ascii="Liberation Sans" w:eastAsia="Noto Sans CJK SC" w:hAnsi="Liberation Sans" w:cs="Lohit Devanagari"/>
      <w:sz w:val="28"/>
      <w:szCs w:val="28"/>
    </w:rPr>
  </w:style>
  <w:style w:type="paragraph" w:customStyle="1" w:styleId="Plattetekst1">
    <w:name w:val="Platte tekst1"/>
    <w:basedOn w:val="Standaard"/>
    <w:link w:val="CorpsdetexteCar"/>
    <w:qFormat/>
  </w:style>
  <w:style w:type="paragraph" w:styleId="Lijst">
    <w:name w:val="List"/>
    <w:pPr>
      <w:widowControl w:val="0"/>
      <w:spacing w:after="140" w:line="288" w:lineRule="auto"/>
      <w:jc w:val="both"/>
    </w:pPr>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Geenafstand">
    <w:name w:val="No Spacing"/>
    <w:uiPriority w:val="1"/>
    <w:qFormat/>
    <w:pPr>
      <w:jc w:val="both"/>
    </w:pPr>
  </w:style>
  <w:style w:type="paragraph" w:styleId="Citaat">
    <w:name w:val="Quote"/>
    <w:basedOn w:val="Standaard"/>
    <w:next w:val="Standaard"/>
    <w:link w:val="CitaatChar"/>
    <w:uiPriority w:val="29"/>
    <w:qFormat/>
    <w:pPr>
      <w:ind w:left="720" w:right="720"/>
    </w:pPr>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Voetnoottekst">
    <w:name w:val="footnote text"/>
    <w:basedOn w:val="Standaard"/>
    <w:link w:val="VoetnoottekstChar"/>
    <w:uiPriority w:val="99"/>
    <w:semiHidden/>
    <w:unhideWhenUsed/>
    <w:pPr>
      <w:spacing w:after="40" w:line="240" w:lineRule="auto"/>
    </w:pPr>
    <w:rPr>
      <w:sz w:val="18"/>
    </w:rPr>
  </w:style>
  <w:style w:type="paragraph" w:styleId="Eindnoottekst">
    <w:name w:val="endnote text"/>
    <w:basedOn w:val="Standaard"/>
    <w:link w:val="EindnoottekstChar"/>
    <w:uiPriority w:val="99"/>
    <w:semiHidden/>
    <w:unhideWhenUsed/>
    <w:pPr>
      <w:spacing w:after="0" w:line="240" w:lineRule="auto"/>
    </w:pPr>
    <w:rPr>
      <w:sz w:val="20"/>
    </w:rPr>
  </w:style>
  <w:style w:type="paragraph" w:styleId="Lijstmetafbeeldingen">
    <w:name w:val="table of figures"/>
    <w:basedOn w:val="Standaard"/>
    <w:next w:val="Standaard"/>
    <w:uiPriority w:val="99"/>
    <w:unhideWhenUsed/>
    <w:qFormat/>
    <w:pPr>
      <w:spacing w:after="0"/>
    </w:pPr>
  </w:style>
  <w:style w:type="paragraph" w:customStyle="1" w:styleId="Kop">
    <w:name w:val="Kop"/>
    <w:basedOn w:val="Standaard"/>
    <w:next w:val="Plattetekst1"/>
    <w:link w:val="KopCar"/>
    <w:qFormat/>
    <w:pPr>
      <w:keepNext/>
      <w:spacing w:before="240" w:after="120"/>
    </w:pPr>
    <w:rPr>
      <w:rFonts w:ascii="Liberation Sans" w:hAnsi="Liberation Sans"/>
      <w:sz w:val="28"/>
      <w:szCs w:val="28"/>
    </w:rPr>
  </w:style>
  <w:style w:type="paragraph" w:styleId="Ballontekst">
    <w:name w:val="Balloon Text"/>
    <w:basedOn w:val="Standaard"/>
    <w:link w:val="BallontekstChar"/>
    <w:uiPriority w:val="99"/>
    <w:semiHidden/>
    <w:unhideWhenUsed/>
    <w:qFormat/>
    <w:pPr>
      <w:spacing w:after="0" w:line="240" w:lineRule="auto"/>
    </w:pPr>
    <w:rPr>
      <w:rFonts w:ascii="Tahoma" w:hAnsi="Tahoma" w:cs="Mangal"/>
      <w:sz w:val="16"/>
      <w:szCs w:val="14"/>
    </w:rPr>
  </w:style>
  <w:style w:type="paragraph" w:styleId="Tekstopmerking">
    <w:name w:val="annotation text"/>
    <w:basedOn w:val="Standaard"/>
    <w:link w:val="TekstopmerkingChar"/>
    <w:uiPriority w:val="99"/>
    <w:unhideWhenUsed/>
    <w:qFormat/>
    <w:pPr>
      <w:spacing w:line="240" w:lineRule="auto"/>
    </w:pPr>
    <w:rPr>
      <w:rFonts w:cs="Mangal"/>
      <w:sz w:val="20"/>
      <w:szCs w:val="18"/>
    </w:rPr>
  </w:style>
  <w:style w:type="paragraph" w:styleId="Onderwerpvanopmerking">
    <w:name w:val="annotation subject"/>
    <w:basedOn w:val="Tekstopmerking"/>
    <w:link w:val="OnderwerpvanopmerkingChar"/>
    <w:uiPriority w:val="99"/>
    <w:semiHidden/>
    <w:unhideWhenUsed/>
    <w:qFormat/>
    <w:rPr>
      <w:b/>
      <w:bCs/>
    </w:rPr>
  </w:style>
  <w:style w:type="paragraph" w:customStyle="1" w:styleId="HeaderandFooter">
    <w:name w:val="Header and Footer"/>
    <w:basedOn w:val="Standaard"/>
    <w:qFormat/>
  </w:style>
  <w:style w:type="paragraph" w:styleId="Voettekst">
    <w:name w:val="footer"/>
    <w:basedOn w:val="Standaard"/>
    <w:link w:val="VoettekstChar"/>
    <w:uiPriority w:val="99"/>
  </w:style>
  <w:style w:type="paragraph" w:customStyle="1" w:styleId="Style1">
    <w:name w:val="Style1"/>
    <w:basedOn w:val="Kop1"/>
    <w:link w:val="Style1Car"/>
    <w:qFormat/>
    <w:pPr>
      <w:numPr>
        <w:numId w:val="0"/>
      </w:numPr>
    </w:pPr>
    <w:rPr>
      <w:color w:val="D16D1C"/>
    </w:rPr>
  </w:style>
  <w:style w:type="paragraph" w:customStyle="1" w:styleId="Style2">
    <w:name w:val="Style2"/>
    <w:basedOn w:val="Kop2"/>
    <w:link w:val="Style2Car"/>
    <w:qFormat/>
    <w:pPr>
      <w:numPr>
        <w:ilvl w:val="0"/>
        <w:numId w:val="0"/>
      </w:numPr>
      <w:ind w:left="202" w:hanging="202"/>
    </w:pPr>
    <w:rPr>
      <w:color w:val="6EAD93"/>
    </w:rPr>
  </w:style>
  <w:style w:type="paragraph" w:customStyle="1" w:styleId="Style3">
    <w:name w:val="Style3"/>
    <w:basedOn w:val="Kop3"/>
    <w:link w:val="Style3Car"/>
    <w:qFormat/>
    <w:pPr>
      <w:numPr>
        <w:ilvl w:val="0"/>
        <w:numId w:val="0"/>
      </w:numPr>
      <w:ind w:left="432" w:hanging="202"/>
    </w:pPr>
    <w:rPr>
      <w:rFonts w:ascii="Arial" w:hAnsi="Arial" w:cs="Arial"/>
      <w:sz w:val="22"/>
      <w:szCs w:val="22"/>
      <w:u w:val="none"/>
    </w:rPr>
  </w:style>
  <w:style w:type="paragraph" w:customStyle="1" w:styleId="Citaten">
    <w:name w:val="Citaten"/>
    <w:basedOn w:val="Standaard"/>
    <w:qFormat/>
    <w:pPr>
      <w:spacing w:after="283"/>
      <w:ind w:left="567" w:right="567"/>
    </w:pPr>
  </w:style>
  <w:style w:type="paragraph" w:styleId="Titel">
    <w:name w:val="Title"/>
    <w:basedOn w:val="Kop"/>
    <w:link w:val="TitelChar"/>
    <w:qFormat/>
    <w:pPr>
      <w:jc w:val="center"/>
    </w:pPr>
    <w:rPr>
      <w:b/>
      <w:bCs/>
      <w:sz w:val="56"/>
      <w:szCs w:val="56"/>
    </w:rPr>
  </w:style>
  <w:style w:type="paragraph" w:styleId="Ondertitel">
    <w:name w:val="Subtitle"/>
    <w:basedOn w:val="Kop"/>
    <w:link w:val="OndertitelChar"/>
    <w:qFormat/>
    <w:pPr>
      <w:spacing w:before="60"/>
      <w:jc w:val="center"/>
    </w:pPr>
    <w:rPr>
      <w:sz w:val="36"/>
      <w:szCs w:val="36"/>
    </w:rPr>
  </w:style>
  <w:style w:type="paragraph" w:styleId="Koptekst">
    <w:name w:val="header"/>
    <w:basedOn w:val="Standaard"/>
    <w:link w:val="KoptekstChar"/>
  </w:style>
  <w:style w:type="paragraph" w:customStyle="1" w:styleId="InfoPdP01">
    <w:name w:val="Info_PdP_01"/>
    <w:basedOn w:val="Voettekst"/>
    <w:qFormat/>
    <w:pPr>
      <w:spacing w:before="80" w:after="40"/>
      <w:ind w:left="851" w:right="851"/>
      <w:jc w:val="center"/>
    </w:pPr>
    <w:rPr>
      <w:rFonts w:cs="Arial"/>
      <w:b/>
      <w:caps/>
      <w:color w:val="000000"/>
      <w:sz w:val="12"/>
      <w:szCs w:val="20"/>
    </w:rPr>
  </w:style>
  <w:style w:type="paragraph" w:customStyle="1" w:styleId="InfoPdP02">
    <w:name w:val="Info_PdP_02"/>
    <w:basedOn w:val="InfoPdP01"/>
    <w:qFormat/>
    <w:pPr>
      <w:spacing w:before="40" w:after="0"/>
    </w:pPr>
    <w:rPr>
      <w:b w:val="0"/>
      <w:sz w:val="10"/>
    </w:rPr>
  </w:style>
  <w:style w:type="paragraph" w:customStyle="1" w:styleId="Inhoudtabel">
    <w:name w:val="Inhoud tabel"/>
    <w:basedOn w:val="Standaard"/>
    <w:qFormat/>
    <w:pPr>
      <w:suppressLineNumbers/>
    </w:pPr>
  </w:style>
  <w:style w:type="paragraph" w:customStyle="1" w:styleId="Notedebasdepage1">
    <w:name w:val="Note de bas de page1"/>
    <w:basedOn w:val="Standaard"/>
    <w:qFormat/>
    <w:pPr>
      <w:ind w:left="283" w:hanging="283"/>
    </w:pPr>
    <w:rPr>
      <w:rFonts w:eastAsia="SimSun" w:cs="Mangal"/>
      <w:sz w:val="20"/>
      <w:szCs w:val="20"/>
    </w:rPr>
  </w:style>
  <w:style w:type="paragraph" w:styleId="Indexkop">
    <w:name w:val="index heading"/>
    <w:basedOn w:val="Heading"/>
  </w:style>
  <w:style w:type="paragraph" w:styleId="Kopvaninhoudsopgave">
    <w:name w:val="TOC Heading"/>
    <w:basedOn w:val="Kop1"/>
    <w:next w:val="Standaard"/>
    <w:uiPriority w:val="39"/>
    <w:unhideWhenUsed/>
    <w:qFormat/>
    <w:pPr>
      <w:keepLines/>
      <w:numPr>
        <w:numId w:val="0"/>
      </w:numPr>
      <w:spacing w:before="480" w:after="0"/>
    </w:pPr>
    <w:rPr>
      <w:rFonts w:asciiTheme="majorHAnsi" w:eastAsiaTheme="majorEastAsia" w:hAnsiTheme="majorHAnsi" w:cstheme="majorBidi"/>
      <w:bCs/>
      <w:color w:val="365F91" w:themeColor="accent1" w:themeShade="BF"/>
      <w:sz w:val="28"/>
      <w:szCs w:val="28"/>
      <w:lang w:val="fr-BE" w:eastAsia="fr-BE"/>
    </w:rPr>
  </w:style>
  <w:style w:type="paragraph" w:styleId="Inhopg1">
    <w:name w:val="toc 1"/>
    <w:basedOn w:val="Standaard"/>
    <w:next w:val="Standaard"/>
    <w:uiPriority w:val="39"/>
    <w:unhideWhenUsed/>
    <w:pPr>
      <w:tabs>
        <w:tab w:val="right" w:leader="dot" w:pos="9628"/>
      </w:tabs>
      <w:spacing w:after="100"/>
    </w:pPr>
    <w:rPr>
      <w:rFonts w:cs="Arial"/>
      <w:b/>
      <w:bCs/>
      <w:szCs w:val="21"/>
      <w:lang w:val="fr-FR"/>
    </w:rPr>
  </w:style>
  <w:style w:type="paragraph" w:styleId="Inhopg2">
    <w:name w:val="toc 2"/>
    <w:basedOn w:val="Standaard"/>
    <w:next w:val="Standaard"/>
    <w:uiPriority w:val="39"/>
    <w:unhideWhenUsed/>
    <w:pPr>
      <w:spacing w:after="100"/>
      <w:ind w:left="240"/>
    </w:pPr>
    <w:rPr>
      <w:rFonts w:cs="Mangal"/>
      <w:szCs w:val="21"/>
    </w:rPr>
  </w:style>
  <w:style w:type="paragraph" w:styleId="Inhopg3">
    <w:name w:val="toc 3"/>
    <w:basedOn w:val="Standaard"/>
    <w:next w:val="Standaard"/>
    <w:uiPriority w:val="39"/>
    <w:unhideWhenUsed/>
    <w:pPr>
      <w:tabs>
        <w:tab w:val="right" w:leader="dot" w:pos="9628"/>
      </w:tabs>
      <w:spacing w:after="0"/>
      <w:ind w:left="480"/>
    </w:pPr>
    <w:rPr>
      <w:rFonts w:cs="Mangal"/>
      <w:szCs w:val="21"/>
    </w:rPr>
  </w:style>
  <w:style w:type="paragraph" w:styleId="Inhopg4">
    <w:name w:val="toc 4"/>
    <w:basedOn w:val="Standaard"/>
    <w:next w:val="Standaard"/>
    <w:uiPriority w:val="39"/>
    <w:unhideWhenUsed/>
    <w:pPr>
      <w:spacing w:after="100" w:line="259" w:lineRule="auto"/>
      <w:ind w:left="660"/>
    </w:pPr>
    <w:rPr>
      <w:rFonts w:asciiTheme="minorHAnsi" w:hAnsiTheme="minorHAnsi" w:cstheme="minorBidi"/>
      <w:sz w:val="22"/>
      <w:szCs w:val="22"/>
      <w:lang w:val="fr-BE" w:eastAsia="fr-BE"/>
    </w:rPr>
  </w:style>
  <w:style w:type="paragraph" w:customStyle="1" w:styleId="Reedsopgemaaktetekst">
    <w:name w:val="Reeds opgemaakte tekst"/>
    <w:basedOn w:val="Standaard"/>
    <w:qFormat/>
    <w:pPr>
      <w:spacing w:after="0"/>
    </w:pPr>
    <w:rPr>
      <w:rFonts w:ascii="Liberation Mono;Courier New" w:hAnsi="Liberation Mono;Courier New" w:cs="Liberation Mono;Courier New"/>
      <w:sz w:val="20"/>
      <w:szCs w:val="20"/>
    </w:rPr>
  </w:style>
  <w:style w:type="paragraph" w:styleId="Lijstalinea">
    <w:name w:val="List Paragraph"/>
    <w:basedOn w:val="Standaard"/>
    <w:uiPriority w:val="34"/>
    <w:qFormat/>
    <w:pPr>
      <w:ind w:left="720"/>
      <w:contextualSpacing/>
    </w:pPr>
    <w:rPr>
      <w:rFonts w:cs="Mangal"/>
      <w:szCs w:val="21"/>
    </w:rPr>
  </w:style>
  <w:style w:type="paragraph" w:styleId="Revisie">
    <w:name w:val="Revision"/>
    <w:uiPriority w:val="99"/>
    <w:semiHidden/>
    <w:qFormat/>
    <w:pPr>
      <w:spacing w:after="140" w:line="288" w:lineRule="auto"/>
      <w:jc w:val="both"/>
    </w:pPr>
    <w:rPr>
      <w:rFonts w:ascii="Liberation Serif" w:eastAsia="Droid Sans Fallback" w:hAnsi="Liberation Serif" w:cs="Mangal"/>
      <w:szCs w:val="21"/>
      <w:lang w:val="en-US" w:eastAsia="zh-CN" w:bidi="hi-IN"/>
    </w:rPr>
  </w:style>
  <w:style w:type="paragraph" w:styleId="Inhopg5">
    <w:name w:val="toc 5"/>
    <w:basedOn w:val="Standaard"/>
    <w:next w:val="Standaard"/>
    <w:uiPriority w:val="39"/>
    <w:unhideWhenUsed/>
    <w:pPr>
      <w:spacing w:after="100" w:line="259" w:lineRule="auto"/>
      <w:ind w:left="880"/>
    </w:pPr>
    <w:rPr>
      <w:rFonts w:asciiTheme="minorHAnsi" w:hAnsiTheme="minorHAnsi" w:cstheme="minorBidi"/>
      <w:sz w:val="22"/>
      <w:szCs w:val="22"/>
      <w:lang w:val="fr-BE" w:eastAsia="fr-BE"/>
    </w:rPr>
  </w:style>
  <w:style w:type="paragraph" w:styleId="Inhopg6">
    <w:name w:val="toc 6"/>
    <w:basedOn w:val="Standaard"/>
    <w:next w:val="Standaard"/>
    <w:uiPriority w:val="39"/>
    <w:unhideWhenUsed/>
    <w:pPr>
      <w:spacing w:after="100" w:line="259" w:lineRule="auto"/>
      <w:ind w:left="1100"/>
    </w:pPr>
    <w:rPr>
      <w:rFonts w:asciiTheme="minorHAnsi" w:hAnsiTheme="minorHAnsi" w:cstheme="minorBidi"/>
      <w:sz w:val="22"/>
      <w:szCs w:val="22"/>
      <w:lang w:val="fr-BE" w:eastAsia="fr-BE"/>
    </w:rPr>
  </w:style>
  <w:style w:type="paragraph" w:styleId="Inhopg7">
    <w:name w:val="toc 7"/>
    <w:basedOn w:val="Standaard"/>
    <w:next w:val="Standaard"/>
    <w:uiPriority w:val="39"/>
    <w:unhideWhenUsed/>
    <w:pPr>
      <w:spacing w:after="100" w:line="259" w:lineRule="auto"/>
      <w:ind w:left="1320"/>
    </w:pPr>
    <w:rPr>
      <w:rFonts w:asciiTheme="minorHAnsi" w:hAnsiTheme="minorHAnsi" w:cstheme="minorBidi"/>
      <w:sz w:val="22"/>
      <w:szCs w:val="22"/>
      <w:lang w:val="fr-BE" w:eastAsia="fr-BE"/>
    </w:rPr>
  </w:style>
  <w:style w:type="paragraph" w:styleId="Inhopg8">
    <w:name w:val="toc 8"/>
    <w:basedOn w:val="Standaard"/>
    <w:next w:val="Standaard"/>
    <w:uiPriority w:val="39"/>
    <w:unhideWhenUsed/>
    <w:pPr>
      <w:spacing w:after="100" w:line="259" w:lineRule="auto"/>
      <w:ind w:left="1540"/>
    </w:pPr>
    <w:rPr>
      <w:rFonts w:asciiTheme="minorHAnsi" w:hAnsiTheme="minorHAnsi" w:cstheme="minorBidi"/>
      <w:sz w:val="22"/>
      <w:szCs w:val="22"/>
      <w:lang w:val="fr-BE" w:eastAsia="fr-BE"/>
    </w:rPr>
  </w:style>
  <w:style w:type="paragraph" w:styleId="Inhopg9">
    <w:name w:val="toc 9"/>
    <w:basedOn w:val="Standaard"/>
    <w:next w:val="Standaard"/>
    <w:uiPriority w:val="39"/>
    <w:unhideWhenUsed/>
    <w:pPr>
      <w:spacing w:after="100" w:line="259" w:lineRule="auto"/>
      <w:ind w:left="1760"/>
    </w:pPr>
    <w:rPr>
      <w:rFonts w:asciiTheme="minorHAnsi" w:hAnsiTheme="minorHAnsi" w:cstheme="minorBidi"/>
      <w:sz w:val="22"/>
      <w:szCs w:val="22"/>
      <w:lang w:val="fr-BE" w:eastAsia="fr-BE"/>
    </w:rPr>
  </w:style>
  <w:style w:type="paragraph" w:styleId="Normaalweb">
    <w:name w:val="Normal (Web)"/>
    <w:basedOn w:val="Standaard"/>
    <w:uiPriority w:val="99"/>
    <w:unhideWhenUsed/>
    <w:qFormat/>
    <w:pPr>
      <w:spacing w:beforeAutospacing="1" w:after="142"/>
    </w:pPr>
    <w:rPr>
      <w:rFonts w:ascii="Times New Roman" w:eastAsia="Times New Roman" w:hAnsi="Times New Roman" w:cs="Times New Roman"/>
    </w:rPr>
  </w:style>
  <w:style w:type="paragraph" w:customStyle="1" w:styleId="TableContents">
    <w:name w:val="Table Contents"/>
    <w:basedOn w:val="Standaard"/>
    <w:qFormat/>
    <w:pPr>
      <w:suppressLineNumbers/>
      <w:spacing w:after="0" w:line="240" w:lineRule="auto"/>
    </w:pPr>
    <w:rPr>
      <w:lang w:val="fr-BE"/>
    </w:rPr>
  </w:style>
  <w:style w:type="paragraph" w:customStyle="1" w:styleId="FrameContents">
    <w:name w:val="Frame Contents"/>
    <w:basedOn w:val="Standaard"/>
    <w:qFormat/>
    <w:pPr>
      <w:spacing w:after="0" w:line="240" w:lineRule="auto"/>
    </w:pPr>
    <w:rPr>
      <w:lang w:val="fr-BE"/>
    </w:rPr>
  </w:style>
  <w:style w:type="paragraph" w:customStyle="1" w:styleId="Corpsdetexte1">
    <w:name w:val="Corps de texte1"/>
    <w:qFormat/>
    <w:pPr>
      <w:spacing w:after="120" w:line="288" w:lineRule="auto"/>
    </w:pPr>
    <w:rPr>
      <w:rFonts w:ascii="Times New Roman" w:eastAsia="Times New Roman" w:hAnsi="Times New Roman" w:cs="Times New Roman"/>
      <w:color w:val="00000A"/>
      <w:lang w:val="nl-BE" w:eastAsia="zh-CN" w:bidi="nl-BE"/>
    </w:rPr>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Standaardtabel"/>
    <w:uiPriority w:val="99"/>
    <w:rPr>
      <w:color w:val="404040"/>
      <w:sz w:val="20"/>
      <w:szCs w:val="20"/>
      <w:lang w:val="fr-BE"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Standaardtabel"/>
    <w:uiPriority w:val="99"/>
    <w:rPr>
      <w:color w:val="404040"/>
      <w:sz w:val="20"/>
      <w:szCs w:val="20"/>
      <w:lang w:val="fr-BE" w:eastAsia="fr-B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Standaardtabel"/>
    <w:uiPriority w:val="99"/>
    <w:rPr>
      <w:color w:val="404040"/>
      <w:sz w:val="20"/>
      <w:szCs w:val="20"/>
      <w:lang w:val="fr-BE" w:eastAsia="fr-B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Standaardtabel"/>
    <w:uiPriority w:val="99"/>
    <w:rPr>
      <w:color w:val="404040"/>
      <w:sz w:val="20"/>
      <w:szCs w:val="20"/>
      <w:lang w:val="fr-BE" w:eastAsia="fr-B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Standaardtabel"/>
    <w:uiPriority w:val="99"/>
    <w:rPr>
      <w:color w:val="404040"/>
      <w:sz w:val="20"/>
      <w:szCs w:val="20"/>
      <w:lang w:val="fr-BE" w:eastAsia="fr-B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Standaardtabel"/>
    <w:uiPriority w:val="99"/>
    <w:rPr>
      <w:color w:val="404040"/>
      <w:sz w:val="20"/>
      <w:szCs w:val="20"/>
      <w:lang w:val="fr-BE" w:eastAsia="fr-B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Standaardtabel"/>
    <w:uiPriority w:val="99"/>
    <w:rPr>
      <w:color w:val="404040"/>
      <w:sz w:val="20"/>
      <w:szCs w:val="20"/>
      <w:lang w:val="fr-BE" w:eastAsia="fr-B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Standaardtabe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Standaardtabe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Standaardtabe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Standaardtabe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Standaardtabe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Standaardtabe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astertabel5donker-Accent5">
    <w:name w:val="Grid Table 5 Dark Accent 5"/>
    <w:basedOn w:val="Standaardtabe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Users/nguyen%20gia.t/Documents/Good%20Food/220311_Vademecum_Label_Cantines_GF_FR.docx" TargetMode="External"/><Relationship Id="rId117" Type="http://schemas.openxmlformats.org/officeDocument/2006/relationships/hyperlink" Target="mailto:info@biowallonie.be" TargetMode="External"/><Relationship Id="rId21" Type="http://schemas.openxmlformats.org/officeDocument/2006/relationships/image" Target="media/image5.png"/><Relationship Id="rId42" Type="http://schemas.openxmlformats.org/officeDocument/2006/relationships/hyperlink" Target="http://document.environnement.brussels/opac_css/elecfile/100_conseilsAlimentation_FR" TargetMode="External"/><Relationship Id="rId47" Type="http://schemas.openxmlformats.org/officeDocument/2006/relationships/hyperlink" Target="https://environnement.brussels/sites/default/files/user_files/affiche_alim_fr_lr.pdf" TargetMode="External"/><Relationship Id="rId63" Type="http://schemas.openxmlformats.org/officeDocument/2006/relationships/hyperlink" Target="http://www.environnement.brussels/thematiques/alimentation/restauration-et-cantines/outils/pour-gerer" TargetMode="External"/><Relationship Id="rId68" Type="http://schemas.openxmlformats.org/officeDocument/2006/relationships/hyperlink" Target="https://www.asi-assurance.org/s/find-a-cab" TargetMode="External"/><Relationship Id="rId84" Type="http://schemas.openxmlformats.org/officeDocument/2006/relationships/hyperlink" Target="https://www.biowallonie.com/acteursbio/?q=&amp;idx=wp_posts_post&amp;p=0&amp;dFR%5Btaxonomies.acteurs%5D%5B0%5D=Producteur" TargetMode="External"/><Relationship Id="rId89" Type="http://schemas.openxmlformats.org/officeDocument/2006/relationships/hyperlink" Target="https://www.biowallonie.com/acteursbio/?q=&amp;idx=wp_posts_post&amp;p=0&amp;dFR%5Btaxonomies.acteurs%5D%5B0%5D=Producteur" TargetMode="External"/><Relationship Id="rId112" Type="http://schemas.openxmlformats.org/officeDocument/2006/relationships/hyperlink" Target="mailto:info@biowallonie.be" TargetMode="External"/><Relationship Id="rId133" Type="http://schemas.openxmlformats.org/officeDocument/2006/relationships/footer" Target="footer4.xml"/><Relationship Id="rId138" Type="http://schemas.openxmlformats.org/officeDocument/2006/relationships/theme" Target="theme/theme1.xml"/><Relationship Id="rId107" Type="http://schemas.openxmlformats.org/officeDocument/2006/relationships/hyperlink" Target="https://environnement.brussels/sites/default/files/content/gids_100214_guidecantind_fr.pdf" TargetMode="External"/><Relationship Id="rId32" Type="http://schemas.openxmlformats.org/officeDocument/2006/relationships/hyperlink" Target="https://environnement.brussels/thematiques/alimentation/restauration-et-cantines/outils/pour-gerer" TargetMode="External"/><Relationship Id="rId37" Type="http://schemas.openxmlformats.org/officeDocument/2006/relationships/hyperlink" Target="https://environnement.brussels/thematiques/alimentation/restauration-et-cantines/outils/helpdesk-cuisine-durable" TargetMode="External"/><Relationship Id="rId53" Type="http://schemas.openxmlformats.org/officeDocument/2006/relationships/hyperlink" Target="https://vimeo.com/155955350" TargetMode="External"/><Relationship Id="rId58" Type="http://schemas.openxmlformats.org/officeDocument/2006/relationships/hyperlink" Target="https://www.biowallonie.com/" TargetMode="External"/><Relationship Id="rId74" Type="http://schemas.openxmlformats.org/officeDocument/2006/relationships/hyperlink" Target="https://environnement.brussels/sites/default/files/calendrier_saison_fr_def_part_fr.pdf" TargetMode="External"/><Relationship Id="rId79" Type="http://schemas.openxmlformats.org/officeDocument/2006/relationships/hyperlink" Target="https://www.biowallonie.com/acteursbio/?q=&amp;idx=wp_posts_post&amp;p=0&amp;dFR%5Btaxonomies.acteurs%5D%5B0%5D=Producteur" TargetMode="External"/><Relationship Id="rId102" Type="http://schemas.openxmlformats.org/officeDocument/2006/relationships/hyperlink" Target="http://www.lapetitecuisinedenat.com/tag/anti-gaspi/" TargetMode="External"/><Relationship Id="rId123" Type="http://schemas.openxmlformats.org/officeDocument/2006/relationships/hyperlink" Target="http://www.haricots.org/"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biomijnnatuur.be/biopunten?lat=&amp;lng=&amp;loc=" TargetMode="External"/><Relationship Id="rId95" Type="http://schemas.openxmlformats.org/officeDocument/2006/relationships/hyperlink" Target="http://www.asc-aqua.org/" TargetMode="External"/><Relationship Id="rId22" Type="http://schemas.openxmlformats.org/officeDocument/2006/relationships/hyperlink" Target="http://www.environnement.brussels/thematiques/alimentation/restauration-et-cantines/label-cantine-good-food" TargetMode="External"/><Relationship Id="rId27" Type="http://schemas.openxmlformats.org/officeDocument/2006/relationships/hyperlink" Target="https://www.biowallonie.com/" TargetMode="External"/><Relationship Id="rId43" Type="http://schemas.openxmlformats.org/officeDocument/2006/relationships/hyperlink" Target="http://document.environnement.brussels/opac_css/elecfile/Brochure%20GreenCook%20FR" TargetMode="External"/><Relationship Id="rId48" Type="http://schemas.openxmlformats.org/officeDocument/2006/relationships/hyperlink" Target="https://environnement.brussels/sites/default/files/user_files/affiche_intemporelle_fr_nl.pdf" TargetMode="External"/><Relationship Id="rId64" Type="http://schemas.openxmlformats.org/officeDocument/2006/relationships/hyperlink" Target="http://www.environnement.brussels/thematiques/alimentation/restauration-et-cantines/outils/formations-en-cuisine-cantine-good-food" TargetMode="External"/><Relationship Id="rId69" Type="http://schemas.openxmlformats.org/officeDocument/2006/relationships/hyperlink" Target="https://www.evavzw.be/sites/default/files/publication/files/Veggie_Lunchbox_FR_LR.pdf" TargetMode="External"/><Relationship Id="rId113" Type="http://schemas.openxmlformats.org/officeDocument/2006/relationships/hyperlink" Target="https://www.biowallonie.com/acteursbio/?q=&amp;idx=wp_posts_post&amp;p=0&amp;dFR%5Btaxonomies.acteurs%5D%5B0%5D=Producteur" TargetMode="External"/><Relationship Id="rId118" Type="http://schemas.openxmlformats.org/officeDocument/2006/relationships/hyperlink" Target="https://www.biowallonie.com/acteursbio/?q=&amp;idx=wp_posts_post&amp;p=0&amp;dFR%5Btaxonomies.acteurs%5D%5B0%5D=Producteur" TargetMode="External"/><Relationship Id="rId134" Type="http://schemas.openxmlformats.org/officeDocument/2006/relationships/header" Target="header3.xml"/><Relationship Id="rId80" Type="http://schemas.openxmlformats.org/officeDocument/2006/relationships/hyperlink" Target="http://www.bioguide.be/producteurs" TargetMode="External"/><Relationship Id="rId85" Type="http://schemas.openxmlformats.org/officeDocument/2006/relationships/hyperlink" Target="https://www.bioguide.be/labels-bio" TargetMode="External"/><Relationship Id="rId33" Type="http://schemas.openxmlformats.org/officeDocument/2006/relationships/hyperlink" Target="http://www.environnement.brussels/thematiques/alimentation/restauration-et-cantines/comment-changer/sauto-evaluer-pour-progresser" TargetMode="External"/><Relationship Id="rId38" Type="http://schemas.openxmlformats.org/officeDocument/2006/relationships/hyperlink" Target="http://www.ciriha.org/images/freepaper/Cahierspcharges.pdf" TargetMode="External"/><Relationship Id="rId59" Type="http://schemas.openxmlformats.org/officeDocument/2006/relationships/hyperlink" Target="mailto:info@biowallonie.be" TargetMode="External"/><Relationship Id="rId103" Type="http://schemas.openxmlformats.org/officeDocument/2006/relationships/hyperlink" Target="https://www.bourseauxdons.be/" TargetMode="External"/><Relationship Id="rId108" Type="http://schemas.openxmlformats.org/officeDocument/2006/relationships/hyperlink" Target="http://www.environnement.brussels/sites/default/files/content/cahier_special_type_cantine_gf_170918_deffr.docx" TargetMode="External"/><Relationship Id="rId124" Type="http://schemas.openxmlformats.org/officeDocument/2006/relationships/hyperlink" Target="http://skyfarms-bruxelles.strikingly.com/" TargetMode="External"/><Relationship Id="rId129" Type="http://schemas.openxmlformats.org/officeDocument/2006/relationships/footer" Target="footer1.xml"/><Relationship Id="rId54" Type="http://schemas.openxmlformats.org/officeDocument/2006/relationships/hyperlink" Target="https://fr.surveymonkey.com/" TargetMode="External"/><Relationship Id="rId70" Type="http://schemas.openxmlformats.org/officeDocument/2006/relationships/hyperlink" Target="https://goodfood.brussels/fr/bottin" TargetMode="External"/><Relationship Id="rId75" Type="http://schemas.openxmlformats.org/officeDocument/2006/relationships/hyperlink" Target="mailto:info@biowallonie.be" TargetMode="External"/><Relationship Id="rId91" Type="http://schemas.openxmlformats.org/officeDocument/2006/relationships/hyperlink" Target="https://www.biowallonie.com/" TargetMode="External"/><Relationship Id="rId96" Type="http://schemas.openxmlformats.org/officeDocument/2006/relationships/hyperlink" Target="http://www.asc-aqua.org/index.cfm?act=tekst.item&amp;iid=4&amp;lng=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helpdeskcantine@environnement.brussels" TargetMode="External"/><Relationship Id="rId28" Type="http://schemas.openxmlformats.org/officeDocument/2006/relationships/hyperlink" Target="https://environnement.brussels/sites/default/files/calendrier_saison_fr_def_part_fr.pdf" TargetMode="External"/><Relationship Id="rId49" Type="http://schemas.openxmlformats.org/officeDocument/2006/relationships/hyperlink" Target="https://environnement.brussels/sites/default/files/calendrier_saison_fr_def_part_fr.pdf" TargetMode="External"/><Relationship Id="rId114" Type="http://schemas.openxmlformats.org/officeDocument/2006/relationships/hyperlink" Target="https://www.labelinfo.be/" TargetMode="External"/><Relationship Id="rId119" Type="http://schemas.openxmlformats.org/officeDocument/2006/relationships/hyperlink" Target="https://www.labelinfo.be/" TargetMode="External"/><Relationship Id="rId44" Type="http://schemas.openxmlformats.org/officeDocument/2006/relationships/hyperlink" Target="http://document.environnement.brussels/opac_css/elecfile/FOLD_2014_10tipsVoeding_FR" TargetMode="External"/><Relationship Id="rId60" Type="http://schemas.openxmlformats.org/officeDocument/2006/relationships/hyperlink" Target="https://www.biowallonie.com/acteursbio/?q=&amp;idx=wp_posts_post&amp;p=0&amp;dFR%5Btaxonomies.acteurs%5D%5B0%5D=Producteur" TargetMode="External"/><Relationship Id="rId65" Type="http://schemas.openxmlformats.org/officeDocument/2006/relationships/hyperlink" Target="https://www.msc.org/be/fr-be/pour-les-entreprises/utilisation-du-label/" TargetMode="External"/><Relationship Id="rId81" Type="http://schemas.openxmlformats.org/officeDocument/2006/relationships/hyperlink" Target="http://biomijnnatuur.be/biopunten?lat=&amp;lng=&amp;loc=" TargetMode="External"/><Relationship Id="rId86" Type="http://schemas.openxmlformats.org/officeDocument/2006/relationships/hyperlink" Target="http://biomijnnatuur.be/biopunten?lat=&amp;lng=&amp;loc=" TargetMode="External"/><Relationship Id="rId130" Type="http://schemas.openxmlformats.org/officeDocument/2006/relationships/footer" Target="footer2.xml"/><Relationship Id="rId135" Type="http://schemas.openxmlformats.org/officeDocument/2006/relationships/footer" Target="footer5.xml"/><Relationship Id="rId39" Type="http://schemas.openxmlformats.org/officeDocument/2006/relationships/hyperlink" Target="https://environnement.brussels/thematiques/alimentation/lecole/outils-pedagogiques-theme-alimentation" TargetMode="External"/><Relationship Id="rId109" Type="http://schemas.openxmlformats.org/officeDocument/2006/relationships/hyperlink" Target="http://www.evavzw.be/fr/publications" TargetMode="External"/><Relationship Id="rId34" Type="http://schemas.openxmlformats.org/officeDocument/2006/relationships/hyperlink" Target="https://environnement.brussels/thematiques/alimentation/restauration-et-cantines/comment-changer/sauto-evaluer-pour-progresser" TargetMode="External"/><Relationship Id="rId50" Type="http://schemas.openxmlformats.org/officeDocument/2006/relationships/hyperlink" Target="http://www.health.belgium.be/eportal/Myhealth/Food/FoodandHealthPlan2/19067822?backNode=9735&amp;&amp;fodnlang=fr" TargetMode="External"/><Relationship Id="rId55" Type="http://schemas.openxmlformats.org/officeDocument/2006/relationships/hyperlink" Target="https://www.tuv-nord.com/be/nl/certificatie/bio/" TargetMode="External"/><Relationship Id="rId76" Type="http://schemas.openxmlformats.org/officeDocument/2006/relationships/hyperlink" Target="mailto:info@bioforumvl.be" TargetMode="External"/><Relationship Id="rId97" Type="http://schemas.openxmlformats.org/officeDocument/2006/relationships/hyperlink" Target="http://www.environnement.brussels/sites/default/files/content/cahier_special_type_cantine_gf_170918_deffr.docx" TargetMode="External"/><Relationship Id="rId104" Type="http://schemas.openxmlformats.org/officeDocument/2006/relationships/hyperlink" Target="https://www.bourseauxdons.be/" TargetMode="External"/><Relationship Id="rId120" Type="http://schemas.openxmlformats.org/officeDocument/2006/relationships/hyperlink" Target="http://www.environnement.brussels/thematiques/alimentation/lecole/outils-pedagogiques-theme-alimentation" TargetMode="External"/><Relationship Id="rId125" Type="http://schemas.openxmlformats.org/officeDocument/2006/relationships/hyperlink" Target="http://skyfarms-bruxelles.strikingly.com/" TargetMode="External"/><Relationship Id="rId7" Type="http://schemas.openxmlformats.org/officeDocument/2006/relationships/endnotes" Target="endnotes.xml"/><Relationship Id="rId71" Type="http://schemas.openxmlformats.org/officeDocument/2006/relationships/hyperlink" Target="http://lecliclocal.be/" TargetMode="External"/><Relationship Id="rId92" Type="http://schemas.openxmlformats.org/officeDocument/2006/relationships/hyperlink" Target="https://www.msc.org/a-propos-du-msc" TargetMode="External"/><Relationship Id="rId2" Type="http://schemas.openxmlformats.org/officeDocument/2006/relationships/numbering" Target="numbering.xml"/><Relationship Id="rId29" Type="http://schemas.openxmlformats.org/officeDocument/2006/relationships/hyperlink" Target="https://environnement.brussels/sites/default/files/calendrier_saison_fr_def_part_fr.pdf" TargetMode="External"/><Relationship Id="rId24" Type="http://schemas.openxmlformats.org/officeDocument/2006/relationships/hyperlink" Target="https://www.certisys.eu/index.php?nomenu=3&amp;lg=fr" TargetMode="External"/><Relationship Id="rId40" Type="http://schemas.openxmlformats.org/officeDocument/2006/relationships/hyperlink" Target="https://environnement.brussels/thematiques/alimentation/restauration-et-cantines/outils/pour-sensibiliser" TargetMode="External"/><Relationship Id="rId45" Type="http://schemas.openxmlformats.org/officeDocument/2006/relationships/hyperlink" Target="https://environnement.brussels/sites/default/files/user_files/affa2_cantine_adultesfr.pdf" TargetMode="External"/><Relationship Id="rId66" Type="http://schemas.openxmlformats.org/officeDocument/2006/relationships/hyperlink" Target="https://www.msc.org/be/fr-be/pour-les-entreprises/filiere-poisson/guide-de-certification" TargetMode="External"/><Relationship Id="rId87" Type="http://schemas.openxmlformats.org/officeDocument/2006/relationships/hyperlink" Target="mailto:Biowallonie" TargetMode="External"/><Relationship Id="rId110" Type="http://schemas.openxmlformats.org/officeDocument/2006/relationships/hyperlink" Target="http://fairtradebelgium.be/fr/plus-dinfo" TargetMode="External"/><Relationship Id="rId115" Type="http://schemas.openxmlformats.org/officeDocument/2006/relationships/hyperlink" Target="http://fairtradebelgium.be/fr/plus-dinfo" TargetMode="External"/><Relationship Id="rId131" Type="http://schemas.openxmlformats.org/officeDocument/2006/relationships/header" Target="header2.xml"/><Relationship Id="rId136" Type="http://schemas.openxmlformats.org/officeDocument/2006/relationships/footer" Target="footer6.xml"/><Relationship Id="rId61" Type="http://schemas.openxmlformats.org/officeDocument/2006/relationships/hyperlink" Target="http://biomijnnatuur.be/biopunten?lat=&amp;lng=&amp;loc=" TargetMode="External"/><Relationship Id="rId82" Type="http://schemas.openxmlformats.org/officeDocument/2006/relationships/hyperlink" Target="mailto:Biowallonie" TargetMode="External"/><Relationship Id="rId19" Type="http://schemas.openxmlformats.org/officeDocument/2006/relationships/image" Target="media/image4.jpg"/><Relationship Id="rId30" Type="http://schemas.openxmlformats.org/officeDocument/2006/relationships/hyperlink" Target="http://www.evavzw.be/fr/publications" TargetMode="External"/><Relationship Id="rId35" Type="http://schemas.openxmlformats.org/officeDocument/2006/relationships/hyperlink" Target="https://foodwin.org/fr/pour-les-cantines/" TargetMode="External"/><Relationship Id="rId56" Type="http://schemas.openxmlformats.org/officeDocument/2006/relationships/hyperlink" Target="https://www.quality-partner.be/nl/metier/biologische-certificering/" TargetMode="External"/><Relationship Id="rId77" Type="http://schemas.openxmlformats.org/officeDocument/2006/relationships/hyperlink" Target="mailto:Biowallonie" TargetMode="External"/><Relationship Id="rId100" Type="http://schemas.openxmlformats.org/officeDocument/2006/relationships/hyperlink" Target="http://www.hotellerie-restauration.ac-versailles.fr/spip.php?article848" TargetMode="External"/><Relationship Id="rId105" Type="http://schemas.openxmlformats.org/officeDocument/2006/relationships/hyperlink" Target="https://environnement.brussels/sites/default/files/content/gids_100214_guidecantind_fr.pdf" TargetMode="External"/><Relationship Id="rId126" Type="http://schemas.openxmlformats.org/officeDocument/2006/relationships/hyperlink" Target="http://www.fermenospilifs.be/" TargetMode="External"/><Relationship Id="rId8" Type="http://schemas.openxmlformats.org/officeDocument/2006/relationships/image" Target="media/image1.jpg"/><Relationship Id="rId51" Type="http://schemas.openxmlformats.org/officeDocument/2006/relationships/hyperlink" Target="http://www.environnement.brussels/%20http%3A/document.environnement.brussels/opac_css/elecfile/rap_alim_benchmarkingfr.pdf" TargetMode="External"/><Relationship Id="rId72" Type="http://schemas.openxmlformats.org/officeDocument/2006/relationships/hyperlink" Target="https://environnement.brussels/sites/default/files/calendrier_saison_fr_def_part_fr.pdf" TargetMode="External"/><Relationship Id="rId93" Type="http://schemas.openxmlformats.org/officeDocument/2006/relationships/hyperlink" Target="http://cert.msc.org/supplierdirectory/VController.aspx?Path=be2ac378-2a36-484c-8016-383699e2e466" TargetMode="External"/><Relationship Id="rId98" Type="http://schemas.openxmlformats.org/officeDocument/2006/relationships/hyperlink" Target="https://environnement.brussels/sites/default/files/calendrier_saison_fr_def_part_fr.pdf" TargetMode="External"/><Relationship Id="rId121" Type="http://schemas.openxmlformats.org/officeDocument/2006/relationships/hyperlink" Target="http://www.cultivonslaville.brussels/" TargetMode="External"/><Relationship Id="rId3" Type="http://schemas.openxmlformats.org/officeDocument/2006/relationships/styles" Target="styles.xml"/><Relationship Id="rId25" Type="http://schemas.openxmlformats.org/officeDocument/2006/relationships/hyperlink" Target="https://www.tuv-nord.com/be/nl/certificatie/bio/" TargetMode="External"/><Relationship Id="rId46" Type="http://schemas.openxmlformats.org/officeDocument/2006/relationships/hyperlink" Target="https://environnement.brussels/sites/default/files/user_files/affa2_cantine_enfantsfr_0.pdf" TargetMode="External"/><Relationship Id="rId67" Type="http://schemas.openxmlformats.org/officeDocument/2006/relationships/hyperlink" Target="https://www.asc-aqua.org/fr/le-logo-asc/utilisation-du-logo-pour-les-autres-groupes/" TargetMode="External"/><Relationship Id="rId116" Type="http://schemas.openxmlformats.org/officeDocument/2006/relationships/hyperlink" Target="http://www.biowallonie.com/" TargetMode="External"/><Relationship Id="rId137"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hyperlink" Target="http://document.environnement.brussels/opac_css/elecfile/MenuGF-210Hx300L-3volets-BIL-BAT" TargetMode="External"/><Relationship Id="rId62" Type="http://schemas.openxmlformats.org/officeDocument/2006/relationships/hyperlink" Target="https://goodfood.brussels/fr/bottin" TargetMode="External"/><Relationship Id="rId83" Type="http://schemas.openxmlformats.org/officeDocument/2006/relationships/hyperlink" Target="mailto:info@biowallonie.be" TargetMode="External"/><Relationship Id="rId88" Type="http://schemas.openxmlformats.org/officeDocument/2006/relationships/hyperlink" Target="mailto:info@biowallonie.be" TargetMode="External"/><Relationship Id="rId111" Type="http://schemas.openxmlformats.org/officeDocument/2006/relationships/hyperlink" Target="mailto:Biowallonie" TargetMode="External"/><Relationship Id="rId132" Type="http://schemas.openxmlformats.org/officeDocument/2006/relationships/footer" Target="footer3.xml"/><Relationship Id="rId36" Type="http://schemas.openxmlformats.org/officeDocument/2006/relationships/hyperlink" Target="https://foodwin.org/fr/pour-les-cantines/" TargetMode="External"/><Relationship Id="rId57" Type="http://schemas.openxmlformats.org/officeDocument/2006/relationships/hyperlink" Target="https://www.biowallonie.com/" TargetMode="External"/><Relationship Id="rId106" Type="http://schemas.openxmlformats.org/officeDocument/2006/relationships/hyperlink" Target="http://www.environnement.brussels/sites/default/files/content/cahier_special_type_cantine_gf_170918_deffr.docx" TargetMode="External"/><Relationship Id="rId127" Type="http://schemas.openxmlformats.org/officeDocument/2006/relationships/hyperlink" Target="http://www.goodfood.brussels/" TargetMode="External"/><Relationship Id="rId31" Type="http://schemas.openxmlformats.org/officeDocument/2006/relationships/hyperlink" Target="https://environnement.brussels/thematiques/alimentation/restauration-et-cantines/outils/programme-formations-cantine-good-food-2018" TargetMode="External"/><Relationship Id="rId52" Type="http://schemas.openxmlformats.org/officeDocument/2006/relationships/hyperlink" Target="http://www.evavzw.be/sites/default/files/publication/files/Veggie_voor_cateraars_FR.pdf" TargetMode="External"/><Relationship Id="rId73" Type="http://schemas.openxmlformats.org/officeDocument/2006/relationships/hyperlink" Target="http://www.environnement.brussels/thematiques/alimentation/restauration-et-cantines/outils/formations-good-food-pour-les-cantines" TargetMode="External"/><Relationship Id="rId78" Type="http://schemas.openxmlformats.org/officeDocument/2006/relationships/hyperlink" Target="mailto:info@biowallonie.be" TargetMode="External"/><Relationship Id="rId94" Type="http://schemas.openxmlformats.org/officeDocument/2006/relationships/hyperlink" Target="http://cert.msc.org/supplierdirectory/VController.aspx?Path=be2ac378-2a36-484c-8016-383699e2e466" TargetMode="External"/><Relationship Id="rId99" Type="http://schemas.openxmlformats.org/officeDocument/2006/relationships/hyperlink" Target="http://www.hotellerie-restauration.ac-versailles.fr/spip.php?article848" TargetMode="External"/><Relationship Id="rId101" Type="http://schemas.openxmlformats.org/officeDocument/2006/relationships/hyperlink" Target="http://www.environnement.brussels/thematiques/alimentation/restauration-et-cantines/outils/pour-gerer" TargetMode="External"/><Relationship Id="rId122" Type="http://schemas.openxmlformats.org/officeDocument/2006/relationships/hyperlink" Target="http://www.potage-toit.be/" TargetMode="External"/><Relationship Id="rId4"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10.jpg"/><Relationship Id="rId1" Type="http://schemas.openxmlformats.org/officeDocument/2006/relationships/image" Target="media/image3.jpg"/><Relationship Id="rId4"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jpg"/><Relationship Id="rId1" Type="http://schemas.openxmlformats.org/officeDocument/2006/relationships/image" Target="media/image5.jpg"/><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10.jpg"/><Relationship Id="rId1" Type="http://schemas.openxmlformats.org/officeDocument/2006/relationships/image" Target="media/image3.jpg"/><Relationship Id="rId4" Type="http://schemas.openxmlformats.org/officeDocument/2006/relationships/image" Target="media/image2.jpg"/></Relationships>
</file>

<file path=word/_rels/foot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jpg"/><Relationship Id="rId1" Type="http://schemas.openxmlformats.org/officeDocument/2006/relationships/image" Target="media/image5.jpg"/><Relationship Id="rId4"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10.jpg"/><Relationship Id="rId1" Type="http://schemas.openxmlformats.org/officeDocument/2006/relationships/image" Target="media/image3.jpg"/><Relationship Id="rId4" Type="http://schemas.openxmlformats.org/officeDocument/2006/relationships/image" Target="media/image2.jpg"/></Relationships>
</file>

<file path=word/_rels/foot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jpg"/><Relationship Id="rId1" Type="http://schemas.openxmlformats.org/officeDocument/2006/relationships/image" Target="media/image5.jpg"/><Relationship Id="rId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Arial"/>
        <a:cs typeface="Arial"/>
      </a:majorFont>
      <a:minorFont>
        <a:latin typeface="Calibri"/>
        <a:ea typeface="Arial"/>
        <a:cs typeface="Arial"/>
      </a:minorFont>
    </a:fontScheme>
    <a:fmtScheme name="Kantoor">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42B7F-F6CA-4ABB-91E9-9DFE88DD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14766</Words>
  <Characters>81217</Characters>
  <Application>Microsoft Office Word</Application>
  <DocSecurity>0</DocSecurity>
  <Lines>676</Lines>
  <Paragraphs>191</Paragraphs>
  <ScaleCrop>false</ScaleCrop>
  <Company>BIM-IBGE</Company>
  <LinksUpToDate>false</LinksUpToDate>
  <CharactersWithSpaces>95792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RIDDER Joke</dc:creator>
  <dc:description/>
  <cp:lastModifiedBy>COUSIN Frederik</cp:lastModifiedBy>
  <cp:revision>56</cp:revision>
  <dcterms:created xsi:type="dcterms:W3CDTF">2022-10-25T09:25:00Z</dcterms:created>
  <dcterms:modified xsi:type="dcterms:W3CDTF">2024-06-05T13:28:00Z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